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A886F" w14:textId="0A6D5BB7" w:rsidR="005D7D7D" w:rsidRDefault="00D2049F" w:rsidP="00883C72">
      <w:r>
        <w:t xml:space="preserve">Erschienen heute </w:t>
      </w:r>
    </w:p>
    <w:p w14:paraId="18A154E2" w14:textId="77777777" w:rsidR="00D2049F" w:rsidRDefault="00D2049F" w:rsidP="00D2049F">
      <w:pPr>
        <w:pStyle w:val="ZENKParteienName"/>
      </w:pPr>
      <w:r>
        <w:fldChar w:fldCharType="begin"/>
      </w:r>
      <w:r>
        <w:instrText xml:space="preserve"> IF "0" = "1" "Herr" "Frau" \* MERGEFORMAT </w:instrText>
      </w:r>
      <w:r>
        <w:fldChar w:fldCharType="separate"/>
      </w:r>
      <w:r>
        <w:rPr>
          <w:noProof/>
        </w:rPr>
        <w:t>Frau</w:t>
      </w:r>
      <w:r>
        <w:fldChar w:fldCharType="end"/>
      </w:r>
      <w:r>
        <w:t>/</w:t>
      </w:r>
      <w:proofErr w:type="gramStart"/>
      <w:r>
        <w:t xml:space="preserve">Herr </w:t>
      </w:r>
      <w:r>
        <w:rPr>
          <w:b/>
        </w:rPr>
        <w:t xml:space="preserve"> </w:t>
      </w:r>
      <w:r>
        <w:rPr>
          <w:bCs/>
        </w:rPr>
        <w:t>,</w:t>
      </w:r>
      <w:proofErr w:type="gramEnd"/>
      <w:r w:rsidRPr="00D451A0">
        <w:rPr>
          <w:b/>
        </w:rPr>
        <w:tab/>
      </w:r>
      <w:r>
        <w:br/>
        <w:t xml:space="preserve">geb. </w:t>
      </w:r>
      <w:r>
        <w:rPr>
          <w:noProof/>
        </w:rPr>
        <w:t>,</w:t>
      </w:r>
      <w:r>
        <w:tab/>
      </w:r>
      <w:r>
        <w:tab/>
      </w:r>
      <w:r>
        <w:br/>
        <w:t xml:space="preserve">Anschrift: , </w:t>
      </w:r>
      <w:r>
        <w:br/>
        <w:t xml:space="preserve">nachfolgend handelnd aufgrund mündlich erteilter Vollmacht/notarieller Vollmacht mit Wirkung für </w:t>
      </w:r>
    </w:p>
    <w:p w14:paraId="00423354" w14:textId="77777777" w:rsidR="00D2049F" w:rsidRDefault="00D2049F" w:rsidP="00D2049F">
      <w:pPr>
        <w:pStyle w:val="ZENKEinzug1"/>
      </w:pPr>
    </w:p>
    <w:p w14:paraId="06B7CD19" w14:textId="77777777" w:rsidR="00D2049F" w:rsidRDefault="00D2049F" w:rsidP="00D2049F">
      <w:pPr>
        <w:pStyle w:val="ZENKEinzug1"/>
        <w:ind w:left="1560"/>
      </w:pPr>
      <w:r>
        <w:t>die Stadt Meißen,</w:t>
      </w:r>
    </w:p>
    <w:p w14:paraId="5443F8AC" w14:textId="77777777" w:rsidR="00D2049F" w:rsidRDefault="00D2049F" w:rsidP="00D2049F">
      <w:pPr>
        <w:pStyle w:val="ZENKEinzug1"/>
        <w:ind w:left="1560"/>
      </w:pPr>
      <w:r>
        <w:t>postalische Anschrift Am Markt 1, 01662 Meißen</w:t>
      </w:r>
    </w:p>
    <w:p w14:paraId="4EA7B65E" w14:textId="77777777" w:rsidR="00D2049F" w:rsidRDefault="00D2049F" w:rsidP="00D2049F">
      <w:pPr>
        <w:pStyle w:val="ZENKEinzug1"/>
        <w:ind w:left="1560"/>
      </w:pPr>
    </w:p>
    <w:p w14:paraId="130C012E" w14:textId="44D8FAEB" w:rsidR="00D2049F" w:rsidRDefault="00D2049F" w:rsidP="00D2049F">
      <w:pPr>
        <w:pStyle w:val="ZENKEinzug1"/>
        <w:numPr>
          <w:ilvl w:val="0"/>
          <w:numId w:val="21"/>
        </w:numPr>
        <w:jc w:val="right"/>
      </w:pPr>
      <w:r>
        <w:t xml:space="preserve">nachstehend </w:t>
      </w:r>
      <w:r w:rsidRPr="00D2049F">
        <w:rPr>
          <w:b/>
        </w:rPr>
        <w:t>Stadt</w:t>
      </w:r>
      <w:r>
        <w:t xml:space="preserve"> oder </w:t>
      </w:r>
      <w:r w:rsidRPr="00E46C46">
        <w:rPr>
          <w:b/>
          <w:bCs/>
        </w:rPr>
        <w:t xml:space="preserve">Verkäufer </w:t>
      </w:r>
      <w:r w:rsidR="006A3E62">
        <w:rPr>
          <w:b/>
          <w:bCs/>
        </w:rPr>
        <w:t>1</w:t>
      </w:r>
      <w:r>
        <w:t xml:space="preserve"> -</w:t>
      </w:r>
      <w:r w:rsidR="00182DDE">
        <w:t>,</w:t>
      </w:r>
    </w:p>
    <w:p w14:paraId="4E95EAB2" w14:textId="77777777" w:rsidR="00D2049F" w:rsidRDefault="00D2049F" w:rsidP="00D2049F">
      <w:pPr>
        <w:pStyle w:val="ZENKEinzug1"/>
        <w:ind w:left="1560"/>
      </w:pPr>
    </w:p>
    <w:p w14:paraId="49504A42" w14:textId="77777777" w:rsidR="006A3E62" w:rsidRDefault="006A3E62" w:rsidP="006A3E62">
      <w:pPr>
        <w:pStyle w:val="ZENKParteienName"/>
        <w:rPr>
          <w:noProof/>
        </w:rPr>
      </w:pPr>
      <w:r>
        <w:fldChar w:fldCharType="begin"/>
      </w:r>
      <w:r>
        <w:instrText xml:space="preserve"> IF "0" = "1" "Herr" "Frau" \* MERGEFORMAT </w:instrText>
      </w:r>
      <w:r>
        <w:fldChar w:fldCharType="separate"/>
      </w:r>
      <w:r>
        <w:rPr>
          <w:noProof/>
        </w:rPr>
        <w:t>Frau</w:t>
      </w:r>
      <w:r>
        <w:fldChar w:fldCharType="end"/>
      </w:r>
      <w:r>
        <w:t xml:space="preserve"> Birgit Richter</w:t>
      </w:r>
      <w:r w:rsidRPr="000B7A05">
        <w:rPr>
          <w:bCs/>
        </w:rPr>
        <w:t>,</w:t>
      </w:r>
      <w:r>
        <w:rPr>
          <w:b/>
        </w:rPr>
        <w:tab/>
      </w:r>
      <w:r>
        <w:rPr>
          <w:b/>
        </w:rPr>
        <w:br/>
      </w:r>
      <w:r>
        <w:t>geb. 12.08.1961</w:t>
      </w:r>
      <w:r>
        <w:rPr>
          <w:noProof/>
        </w:rPr>
        <w:t>,</w:t>
      </w:r>
      <w:r>
        <w:tab/>
      </w:r>
      <w:r>
        <w:tab/>
      </w:r>
    </w:p>
    <w:p w14:paraId="283DA8E2" w14:textId="77777777" w:rsidR="006A3E62" w:rsidRDefault="006A3E62" w:rsidP="006A3E62">
      <w:pPr>
        <w:pStyle w:val="ZENKParteienName"/>
        <w:numPr>
          <w:ilvl w:val="0"/>
          <w:numId w:val="0"/>
        </w:numPr>
        <w:ind w:left="567"/>
        <w:rPr>
          <w:noProof/>
        </w:rPr>
      </w:pPr>
      <w:r>
        <w:t xml:space="preserve">geschäftsansässig Schlossberg 9, 01662 Meißen,  </w:t>
      </w:r>
    </w:p>
    <w:p w14:paraId="6084B6F3" w14:textId="44996BE3" w:rsidR="006A3E62" w:rsidRDefault="006A3E62" w:rsidP="006A3E62">
      <w:pPr>
        <w:pStyle w:val="ZENKParteienName"/>
        <w:numPr>
          <w:ilvl w:val="0"/>
          <w:numId w:val="0"/>
        </w:numPr>
        <w:ind w:left="567"/>
        <w:rPr>
          <w:noProof/>
        </w:rPr>
      </w:pPr>
      <w:r>
        <w:rPr>
          <w:noProof/>
        </w:rPr>
        <w:t>nachfolgend handelnd aufgrund mündlich erteilter Vollmacht/notarieller Vollmach</w:t>
      </w:r>
      <w:r w:rsidR="00182DDE">
        <w:rPr>
          <w:noProof/>
        </w:rPr>
        <w:t>t</w:t>
      </w:r>
      <w:r>
        <w:rPr>
          <w:noProof/>
        </w:rPr>
        <w:t xml:space="preserve">/in seiner/ihrer Eigenschaft als </w:t>
      </w:r>
    </w:p>
    <w:p w14:paraId="5E6B61BD" w14:textId="77777777" w:rsidR="006A3E62" w:rsidRDefault="006A3E62" w:rsidP="006A3E62">
      <w:pPr>
        <w:pStyle w:val="ZENKParteienName"/>
        <w:numPr>
          <w:ilvl w:val="0"/>
          <w:numId w:val="0"/>
        </w:numPr>
        <w:ind w:left="567"/>
        <w:rPr>
          <w:noProof/>
        </w:rPr>
      </w:pPr>
      <w:r>
        <w:rPr>
          <w:noProof/>
        </w:rPr>
        <w:tab/>
      </w:r>
    </w:p>
    <w:p w14:paraId="58918B37" w14:textId="77777777" w:rsidR="006A3E62" w:rsidRDefault="006A3E62" w:rsidP="006A3E62">
      <w:pPr>
        <w:pStyle w:val="ZENKEinzug1"/>
        <w:ind w:left="1560"/>
      </w:pPr>
      <w:r>
        <w:t>SEEG Stadtentwicklungs- und Stadterneuerungsgesellschaft Meißen mbH, Meißen</w:t>
      </w:r>
    </w:p>
    <w:p w14:paraId="6296AAF9" w14:textId="77777777" w:rsidR="006A3E62" w:rsidRDefault="006A3E62" w:rsidP="006A3E62">
      <w:pPr>
        <w:pStyle w:val="ZENKEinzug1"/>
        <w:ind w:left="1560"/>
      </w:pPr>
      <w:r>
        <w:t>eingetragen im Handelsregister des Amtsgerichts Dresden zu HRB 10706</w:t>
      </w:r>
    </w:p>
    <w:p w14:paraId="492A052C" w14:textId="38A88919" w:rsidR="006A3E62" w:rsidRPr="008A0A6D" w:rsidRDefault="006A3E62" w:rsidP="006A3E62">
      <w:pPr>
        <w:pStyle w:val="ZENKEinzug1"/>
        <w:ind w:left="1560"/>
      </w:pPr>
      <w:r>
        <w:t>Schlo</w:t>
      </w:r>
      <w:r w:rsidR="00B87C96">
        <w:t>ss</w:t>
      </w:r>
      <w:r>
        <w:t>berg 9, 01662 Meißen</w:t>
      </w:r>
    </w:p>
    <w:p w14:paraId="6C154658" w14:textId="77777777" w:rsidR="006A3E62" w:rsidRDefault="006A3E62" w:rsidP="006A3E62">
      <w:pPr>
        <w:pStyle w:val="ZENKEinzug1"/>
      </w:pPr>
    </w:p>
    <w:p w14:paraId="07388440" w14:textId="61CBCE20" w:rsidR="006A3E62" w:rsidRDefault="00182DDE" w:rsidP="006A3E62">
      <w:pPr>
        <w:pStyle w:val="ZENKParteienBezeichnung"/>
      </w:pPr>
      <w:r>
        <w:t xml:space="preserve">- </w:t>
      </w:r>
      <w:r w:rsidR="006A3E62">
        <w:t xml:space="preserve">nachstehend </w:t>
      </w:r>
      <w:r w:rsidR="006A3E62">
        <w:rPr>
          <w:b/>
        </w:rPr>
        <w:t>Verkäufer 2</w:t>
      </w:r>
      <w:r>
        <w:rPr>
          <w:b/>
        </w:rPr>
        <w:t xml:space="preserve"> -</w:t>
      </w:r>
      <w:r w:rsidR="006A3E62" w:rsidRPr="000B7A05">
        <w:rPr>
          <w:bCs/>
        </w:rPr>
        <w:t>,</w:t>
      </w:r>
    </w:p>
    <w:p w14:paraId="15506C1D" w14:textId="77777777" w:rsidR="006A3E62" w:rsidRDefault="006A3E62" w:rsidP="00D2049F">
      <w:pPr>
        <w:pStyle w:val="ZENKEinzug1"/>
        <w:ind w:left="567"/>
      </w:pPr>
    </w:p>
    <w:p w14:paraId="68599636" w14:textId="5D5B5ECB" w:rsidR="00D2049F" w:rsidRPr="005B4656" w:rsidRDefault="00D2049F" w:rsidP="00D2049F">
      <w:pPr>
        <w:pStyle w:val="ZENKEinzug1"/>
        <w:ind w:left="567"/>
      </w:pPr>
      <w:r>
        <w:t>Verkäufer 1 und Verkäufer 2 werden nachfolgend zusammen auch „</w:t>
      </w:r>
      <w:r w:rsidRPr="00D2049F">
        <w:rPr>
          <w:b/>
        </w:rPr>
        <w:t>die Verkäufer</w:t>
      </w:r>
      <w:r>
        <w:t xml:space="preserve">“ genannt. </w:t>
      </w:r>
    </w:p>
    <w:p w14:paraId="4FE496DE" w14:textId="77777777" w:rsidR="00D2049F" w:rsidRDefault="00D2049F" w:rsidP="00D2049F">
      <w:pPr>
        <w:pStyle w:val="ZENKParteienName"/>
      </w:pPr>
      <w:r>
        <w:fldChar w:fldCharType="begin"/>
      </w:r>
      <w:r>
        <w:instrText xml:space="preserve"> IF "" = "" "" "</w:instrText>
      </w:r>
      <w:r w:rsidRPr="00FC0C5D">
        <w:fldChar w:fldCharType="begin"/>
      </w:r>
      <w:r w:rsidRPr="00FC0C5D">
        <w:instrText xml:space="preserve"> IF "</w:instrText>
      </w:r>
      <w:r>
        <w:instrText>0</w:instrText>
      </w:r>
      <w:r w:rsidRPr="00FC0C5D">
        <w:instrText xml:space="preserve">" = "1" "Herr" "Frau" \* MERGEFORMAT </w:instrText>
      </w:r>
      <w:r w:rsidRPr="00FC0C5D">
        <w:fldChar w:fldCharType="separate"/>
      </w:r>
      <w:r w:rsidRPr="00FC0C5D">
        <w:instrText>Frau</w:instrText>
      </w:r>
      <w:r w:rsidRPr="00FC0C5D">
        <w:fldChar w:fldCharType="end"/>
      </w:r>
      <w:r w:rsidRPr="00FC0C5D">
        <w:instrText xml:space="preserve"> </w:instrText>
      </w:r>
      <w:r w:rsidRPr="00E27A11">
        <w:rPr>
          <w:b/>
        </w:rPr>
        <w:instrText xml:space="preserve"> </w:instrText>
      </w:r>
      <w:r>
        <w:instrText xml:space="preserve">" \* MERGEFORMAT </w:instrText>
      </w:r>
      <w:r>
        <w:fldChar w:fldCharType="end"/>
      </w:r>
      <w:r>
        <w:t>,</w:t>
      </w:r>
      <w:r>
        <w:tab/>
      </w:r>
      <w:r>
        <w:br/>
      </w:r>
      <w:r>
        <w:fldChar w:fldCharType="begin"/>
      </w:r>
      <w:r>
        <w:instrText xml:space="preserve"> IF "" = "" "" "</w:instrText>
      </w:r>
      <w:r w:rsidRPr="00FC0C5D">
        <w:instrText xml:space="preserve">geb. </w:instrText>
      </w:r>
      <w:r>
        <w:instrText xml:space="preserve">" \* MERGEFORMAT </w:instrText>
      </w:r>
      <w:r>
        <w:fldChar w:fldCharType="end"/>
      </w:r>
      <w:r>
        <w:t>,</w:t>
      </w:r>
      <w:r>
        <w:tab/>
      </w:r>
      <w:r>
        <w:br/>
      </w:r>
      <w:r>
        <w:fldChar w:fldCharType="begin"/>
      </w:r>
      <w:r>
        <w:instrText xml:space="preserve"> IF "" = "" "" "</w:instrText>
      </w:r>
      <w:r w:rsidRPr="00FC0C5D">
        <w:instrText xml:space="preserve">Anschrift: ,  </w:instrText>
      </w:r>
      <w:r>
        <w:instrText xml:space="preserve">" \* MERGEFORMAT </w:instrText>
      </w:r>
      <w:r>
        <w:fldChar w:fldCharType="end"/>
      </w:r>
      <w:r>
        <w:t>,</w:t>
      </w:r>
    </w:p>
    <w:p w14:paraId="0F7CA927" w14:textId="77777777" w:rsidR="00D2049F" w:rsidRDefault="00D2049F" w:rsidP="00D2049F">
      <w:pPr>
        <w:pStyle w:val="ZENKParteienName"/>
      </w:pPr>
      <w:r>
        <w:fldChar w:fldCharType="begin"/>
      </w:r>
      <w:r>
        <w:instrText xml:space="preserve"> IF "" = "" "" "</w:instrText>
      </w:r>
      <w:r w:rsidRPr="00FC0C5D">
        <w:fldChar w:fldCharType="begin"/>
      </w:r>
      <w:r w:rsidRPr="00FC0C5D">
        <w:instrText xml:space="preserve"> IF "</w:instrText>
      </w:r>
      <w:r>
        <w:instrText>0</w:instrText>
      </w:r>
      <w:r w:rsidRPr="00FC0C5D">
        <w:instrText xml:space="preserve">" = "1" "Herr" "Frau" \* MERGEFORMAT </w:instrText>
      </w:r>
      <w:r w:rsidRPr="00FC0C5D">
        <w:fldChar w:fldCharType="separate"/>
      </w:r>
      <w:r w:rsidRPr="00FC0C5D">
        <w:instrText>Frau</w:instrText>
      </w:r>
      <w:r w:rsidRPr="00FC0C5D">
        <w:fldChar w:fldCharType="end"/>
      </w:r>
      <w:r w:rsidRPr="00FC0C5D">
        <w:instrText xml:space="preserve"> </w:instrText>
      </w:r>
      <w:r w:rsidRPr="00E27A11">
        <w:rPr>
          <w:b/>
        </w:rPr>
        <w:instrText xml:space="preserve"> </w:instrText>
      </w:r>
      <w:r>
        <w:instrText xml:space="preserve">" \* MERGEFORMAT </w:instrText>
      </w:r>
      <w:r>
        <w:fldChar w:fldCharType="end"/>
      </w:r>
      <w:r>
        <w:t>,</w:t>
      </w:r>
      <w:r>
        <w:tab/>
      </w:r>
      <w:r>
        <w:br/>
      </w:r>
      <w:r>
        <w:fldChar w:fldCharType="begin"/>
      </w:r>
      <w:r>
        <w:instrText xml:space="preserve"> IF "" = "" "" "</w:instrText>
      </w:r>
      <w:r w:rsidRPr="00FC0C5D">
        <w:instrText xml:space="preserve">geb. </w:instrText>
      </w:r>
      <w:r>
        <w:instrText xml:space="preserve">" \* MERGEFORMAT </w:instrText>
      </w:r>
      <w:r>
        <w:fldChar w:fldCharType="end"/>
      </w:r>
      <w:r>
        <w:t>,</w:t>
      </w:r>
      <w:r>
        <w:tab/>
      </w:r>
      <w:r>
        <w:br/>
      </w:r>
      <w:r>
        <w:fldChar w:fldCharType="begin"/>
      </w:r>
      <w:r>
        <w:instrText xml:space="preserve"> IF "" = "" "" "</w:instrText>
      </w:r>
      <w:r w:rsidRPr="00FC0C5D">
        <w:instrText xml:space="preserve">Anschrift: ,  </w:instrText>
      </w:r>
      <w:r>
        <w:instrText xml:space="preserve">" \* MERGEFORMAT </w:instrText>
      </w:r>
      <w:r>
        <w:fldChar w:fldCharType="end"/>
      </w:r>
      <w:r>
        <w:t>,</w:t>
      </w:r>
    </w:p>
    <w:p w14:paraId="0E471C7D" w14:textId="2BD01AFC" w:rsidR="00D2049F" w:rsidRPr="00D2049F" w:rsidRDefault="00D2049F" w:rsidP="00D2049F">
      <w:pPr>
        <w:pStyle w:val="ZENKEinzug1"/>
      </w:pPr>
      <w:r>
        <w:lastRenderedPageBreak/>
        <w:t>handelnd in ihrer Eigenschaft als ... für die</w:t>
      </w:r>
      <w:proofErr w:type="gramStart"/>
      <w:r>
        <w:t xml:space="preserve"> ....</w:t>
      </w:r>
      <w:proofErr w:type="gramEnd"/>
      <w:r>
        <w:t xml:space="preserve"> , eingetragen im Handelsregister des Amtsgerichts ... unter HRB ...., </w:t>
      </w:r>
    </w:p>
    <w:p w14:paraId="3C72033A" w14:textId="0129ACB3" w:rsidR="00D2049F" w:rsidRDefault="00D2049F" w:rsidP="00D2049F">
      <w:pPr>
        <w:pStyle w:val="ZENKParteienBezeichnung"/>
        <w:rPr>
          <w:b/>
        </w:rPr>
      </w:pPr>
      <w:r>
        <w:t xml:space="preserve">nachstehend </w:t>
      </w:r>
      <w:r w:rsidRPr="00D2049F">
        <w:rPr>
          <w:b/>
        </w:rPr>
        <w:t>Vorhabenträger</w:t>
      </w:r>
      <w:r>
        <w:t xml:space="preserve"> oder </w:t>
      </w:r>
      <w:r>
        <w:rPr>
          <w:b/>
        </w:rPr>
        <w:t>Käufer.</w:t>
      </w:r>
    </w:p>
    <w:p w14:paraId="7CF29B89" w14:textId="77777777" w:rsidR="00D2049F" w:rsidRDefault="00D2049F" w:rsidP="00D2049F">
      <w:pPr>
        <w:pStyle w:val="ZENKEinzug0"/>
      </w:pPr>
    </w:p>
    <w:p w14:paraId="0245E450" w14:textId="77777777" w:rsidR="00D2049F" w:rsidRDefault="00D2049F" w:rsidP="00D2049F">
      <w:pPr>
        <w:pStyle w:val="ZENKEinzug0"/>
      </w:pPr>
    </w:p>
    <w:p w14:paraId="6B0B8729" w14:textId="10492379" w:rsidR="00D2049F" w:rsidRDefault="00D2049F" w:rsidP="00D2049F">
      <w:pPr>
        <w:pStyle w:val="ZENKEinzug0"/>
      </w:pPr>
      <w:r>
        <w:t xml:space="preserve">Käufer und </w:t>
      </w:r>
      <w:r w:rsidR="00182DDE">
        <w:t xml:space="preserve">die </w:t>
      </w:r>
      <w:r>
        <w:t>Verkäufer</w:t>
      </w:r>
      <w:r w:rsidR="006A3E62">
        <w:t xml:space="preserve"> </w:t>
      </w:r>
      <w:r>
        <w:t xml:space="preserve">werden nachfolgend gemeinsam auch als die </w:t>
      </w:r>
      <w:r w:rsidRPr="00D451A0">
        <w:rPr>
          <w:b/>
        </w:rPr>
        <w:t>Parteien</w:t>
      </w:r>
      <w:r>
        <w:t xml:space="preserve"> und einzeln auch als </w:t>
      </w:r>
      <w:r w:rsidRPr="00D451A0">
        <w:rPr>
          <w:b/>
        </w:rPr>
        <w:t>Partei</w:t>
      </w:r>
      <w:r>
        <w:t xml:space="preserve"> </w:t>
      </w:r>
      <w:proofErr w:type="gramStart"/>
      <w:r>
        <w:t>bezeichnet.</w:t>
      </w:r>
      <w:r w:rsidR="006A3E62">
        <w:t>.</w:t>
      </w:r>
      <w:proofErr w:type="gramEnd"/>
      <w:r w:rsidR="006A3E62">
        <w:t xml:space="preserve"> </w:t>
      </w:r>
    </w:p>
    <w:p w14:paraId="228AE0EE" w14:textId="10748B24" w:rsidR="00D2049F" w:rsidRPr="00D2049F" w:rsidRDefault="00D2049F" w:rsidP="00D2049F">
      <w:pPr>
        <w:pStyle w:val="ZENKEinzug0"/>
        <w:rPr>
          <w:highlight w:val="yellow"/>
        </w:rPr>
      </w:pPr>
      <w:r w:rsidRPr="00D2049F">
        <w:rPr>
          <w:highlight w:val="yellow"/>
        </w:rPr>
        <w:t>[Vermerk des Notars über die Überprüfung der Identität der Erschienen</w:t>
      </w:r>
      <w:r w:rsidR="00182DDE">
        <w:rPr>
          <w:highlight w:val="yellow"/>
        </w:rPr>
        <w:t>en</w:t>
      </w:r>
      <w:r w:rsidRPr="00D2049F">
        <w:rPr>
          <w:highlight w:val="yellow"/>
        </w:rPr>
        <w:t>, soweit nicht von Person bekannt]</w:t>
      </w:r>
    </w:p>
    <w:p w14:paraId="694F487C" w14:textId="730D350F" w:rsidR="00D2049F" w:rsidRDefault="00D2049F" w:rsidP="00D2049F">
      <w:pPr>
        <w:pStyle w:val="ZENKEinzug0"/>
      </w:pPr>
      <w:r w:rsidRPr="00D2049F">
        <w:rPr>
          <w:highlight w:val="yellow"/>
        </w:rPr>
        <w:t>[Vermerk über die Überprüfung der aus dem Handelsregister ersichtlichen Vertretungsverhältnisse der handelnden Körperschaften]</w:t>
      </w:r>
      <w:r>
        <w:t xml:space="preserve"> </w:t>
      </w:r>
    </w:p>
    <w:p w14:paraId="44E3C7C1" w14:textId="77777777" w:rsidR="00D2049F" w:rsidRDefault="00D2049F" w:rsidP="00D2049F">
      <w:pPr>
        <w:pStyle w:val="ZENKEinzug0"/>
      </w:pPr>
    </w:p>
    <w:p w14:paraId="717300EA" w14:textId="77777777" w:rsidR="00D2049F" w:rsidRDefault="00D2049F" w:rsidP="00D2049F">
      <w:pPr>
        <w:pStyle w:val="ZENKEinzug0"/>
      </w:pPr>
      <w:r w:rsidRPr="00AE29AF">
        <w:fldChar w:fldCharType="begin"/>
      </w:r>
      <w:r w:rsidRPr="00AE29AF">
        <w:instrText xml:space="preserve"> IF "" = "Notarin" "</w:instrText>
      </w:r>
      <w:r>
        <w:instrText>D</w:instrText>
      </w:r>
      <w:r w:rsidRPr="00AE29AF">
        <w:instrText>er Notarin" "</w:instrText>
      </w:r>
      <w:r>
        <w:instrText>Der</w:instrText>
      </w:r>
      <w:r w:rsidRPr="00AE29AF">
        <w:instrText xml:space="preserve"> Notar" \* MERGEFORMAT </w:instrText>
      </w:r>
      <w:r w:rsidRPr="00AE29AF">
        <w:fldChar w:fldCharType="separate"/>
      </w:r>
      <w:r>
        <w:rPr>
          <w:noProof/>
        </w:rPr>
        <w:t>Der</w:t>
      </w:r>
      <w:r w:rsidRPr="00AE29AF">
        <w:rPr>
          <w:noProof/>
        </w:rPr>
        <w:t xml:space="preserve"> Notar</w:t>
      </w:r>
      <w:r w:rsidRPr="00AE29AF">
        <w:fldChar w:fldCharType="end"/>
      </w:r>
      <w:r>
        <w:t xml:space="preserve"> erläuterte das Mitwirkungsverbot gemäß § 3 Abs. 1 Nr. 7 BeurkG. Die Parteien erklärten auf Befragen, dass weder </w:t>
      </w:r>
      <w:r>
        <w:fldChar w:fldCharType="begin"/>
      </w:r>
      <w:r>
        <w:instrText xml:space="preserve"> IF "" = "Notarin" "die beurkundende Notarin" "der beurkundende Notar" \* MERGEFORMAT </w:instrText>
      </w:r>
      <w:r>
        <w:fldChar w:fldCharType="separate"/>
      </w:r>
      <w:r>
        <w:rPr>
          <w:noProof/>
        </w:rPr>
        <w:t>der beurkundende Notar</w:t>
      </w:r>
      <w:r>
        <w:fldChar w:fldCharType="end"/>
      </w:r>
      <w:r>
        <w:t xml:space="preserve"> noch eine </w:t>
      </w:r>
      <w:r w:rsidRPr="00AE29AF">
        <w:t xml:space="preserve">mit </w:t>
      </w:r>
      <w:r w:rsidRPr="00AE29AF">
        <w:fldChar w:fldCharType="begin"/>
      </w:r>
      <w:r w:rsidRPr="00AE29AF">
        <w:instrText xml:space="preserve"> IF "" = "Notarin" "ihr" "ihm" \* MERGEFORMAT </w:instrText>
      </w:r>
      <w:r w:rsidRPr="00AE29AF">
        <w:fldChar w:fldCharType="separate"/>
      </w:r>
      <w:r w:rsidRPr="00AE29AF">
        <w:rPr>
          <w:noProof/>
        </w:rPr>
        <w:t>ihm</w:t>
      </w:r>
      <w:r w:rsidRPr="00AE29AF">
        <w:fldChar w:fldCharType="end"/>
      </w:r>
      <w:r w:rsidRPr="00E45090">
        <w:rPr>
          <w:color w:val="F79646" w:themeColor="accent6"/>
        </w:rPr>
        <w:t xml:space="preserve"> </w:t>
      </w:r>
      <w:r>
        <w:t>zur Berufsausübung verbundene Person als Rechtsanwalt oder Steuerberater in der nachfolgend zu beurkundenden Angelegenheit tätig ist oder war.</w:t>
      </w:r>
    </w:p>
    <w:p w14:paraId="63F70DFD" w14:textId="77777777" w:rsidR="00D2049F" w:rsidRDefault="00D2049F" w:rsidP="00D2049F">
      <w:pPr>
        <w:pStyle w:val="ZENKEinzug0"/>
      </w:pPr>
      <w:r>
        <w:t>Die Parteien erklären,</w:t>
      </w:r>
      <w:r w:rsidRPr="00D451A0">
        <w:t xml:space="preserve"> jeweils für sich im eigenen Namen und auf eigene Rechnung zu handeln</w:t>
      </w:r>
      <w:r>
        <w:t>.</w:t>
      </w:r>
    </w:p>
    <w:p w14:paraId="17E07BDA" w14:textId="658D98C4" w:rsidR="00D2049F" w:rsidRDefault="00D2049F" w:rsidP="00D2049F">
      <w:pPr>
        <w:pStyle w:val="ZENKEinzug0"/>
      </w:pPr>
      <w:r>
        <w:t>Mit der Speicherung ihrer Daten und dem Versenden der Entwürfe, Urkunden und Mitteilungen durch unverschlüsselte E-Mail auch an sämtliche Beteiligten und etwa</w:t>
      </w:r>
      <w:r w:rsidR="00FF226A">
        <w:t>ige</w:t>
      </w:r>
      <w:r>
        <w:t xml:space="preserve"> finanzierende Banken sind und waren die Parteien einverstanden. Ist dieser Weg künftig nicht mehr gewünscht, genügt eine einfache schriftliche Mitteilung an </w:t>
      </w:r>
      <w:r>
        <w:fldChar w:fldCharType="begin"/>
      </w:r>
      <w:r>
        <w:instrText xml:space="preserve"> IF "" = "Notarin" "die Notarin" "den Notar" \* MERGEFORMAT </w:instrText>
      </w:r>
      <w:r>
        <w:fldChar w:fldCharType="separate"/>
      </w:r>
      <w:r>
        <w:rPr>
          <w:noProof/>
        </w:rPr>
        <w:t>den Notar</w:t>
      </w:r>
      <w:r>
        <w:fldChar w:fldCharType="end"/>
      </w:r>
      <w:r>
        <w:t xml:space="preserve">. </w:t>
      </w:r>
    </w:p>
    <w:p w14:paraId="5A0156F0" w14:textId="77777777" w:rsidR="00D2049F" w:rsidRDefault="00D2049F" w:rsidP="00883C72"/>
    <w:p w14:paraId="5F5EF27D" w14:textId="60E2981F" w:rsidR="006A3E62" w:rsidRDefault="00D2049F" w:rsidP="00883C72">
      <w:r w:rsidRPr="00D2049F">
        <w:t xml:space="preserve">Handelnd wie angegeben, erklären die </w:t>
      </w:r>
      <w:r w:rsidR="00FF226A">
        <w:t>E</w:t>
      </w:r>
      <w:r w:rsidRPr="00D2049F">
        <w:t xml:space="preserve">rschienenen den nachfolgenden </w:t>
      </w:r>
    </w:p>
    <w:p w14:paraId="30590F9A" w14:textId="77777777" w:rsidR="006A3E62" w:rsidRDefault="006A3E62" w:rsidP="00883C72"/>
    <w:p w14:paraId="65C9F9CD" w14:textId="6FF2BBD2" w:rsidR="006A3E62" w:rsidRPr="00FF226A" w:rsidRDefault="006A3E62" w:rsidP="006A3E62">
      <w:pPr>
        <w:jc w:val="center"/>
        <w:rPr>
          <w:b/>
          <w:bCs/>
          <w:sz w:val="28"/>
          <w:szCs w:val="28"/>
        </w:rPr>
      </w:pPr>
      <w:r w:rsidRPr="00FF226A">
        <w:rPr>
          <w:b/>
          <w:bCs/>
          <w:sz w:val="28"/>
          <w:szCs w:val="28"/>
        </w:rPr>
        <w:t>Rahmen</w:t>
      </w:r>
      <w:r w:rsidR="00B87C96" w:rsidRPr="00FF226A">
        <w:rPr>
          <w:b/>
          <w:bCs/>
          <w:sz w:val="28"/>
          <w:szCs w:val="28"/>
        </w:rPr>
        <w:t>vertrag</w:t>
      </w:r>
      <w:r w:rsidRPr="00FF226A">
        <w:rPr>
          <w:b/>
          <w:bCs/>
          <w:sz w:val="28"/>
          <w:szCs w:val="28"/>
        </w:rPr>
        <w:t xml:space="preserve"> nebst </w:t>
      </w:r>
      <w:r w:rsidR="00D2049F" w:rsidRPr="00FF226A">
        <w:rPr>
          <w:b/>
          <w:bCs/>
          <w:sz w:val="28"/>
          <w:szCs w:val="28"/>
        </w:rPr>
        <w:t xml:space="preserve">Grundstückskaufvertrag </w:t>
      </w:r>
      <w:r w:rsidRPr="00FF226A">
        <w:rPr>
          <w:b/>
          <w:bCs/>
          <w:sz w:val="28"/>
          <w:szCs w:val="28"/>
        </w:rPr>
        <w:t>und</w:t>
      </w:r>
      <w:r w:rsidR="00D2049F" w:rsidRPr="00FF226A">
        <w:rPr>
          <w:b/>
          <w:bCs/>
          <w:sz w:val="28"/>
          <w:szCs w:val="28"/>
        </w:rPr>
        <w:t xml:space="preserve"> Durchführungsvereinbarung</w:t>
      </w:r>
    </w:p>
    <w:p w14:paraId="532541CF" w14:textId="77777777" w:rsidR="008E4759" w:rsidRDefault="008E4759" w:rsidP="008E4759">
      <w:pPr>
        <w:pStyle w:val="berschrift1"/>
      </w:pPr>
      <w:r>
        <w:t xml:space="preserve">Zustimmungserfordernis des Stadtrats </w:t>
      </w:r>
    </w:p>
    <w:p w14:paraId="575A8EEB" w14:textId="2C12E5AE" w:rsidR="008E4759" w:rsidRPr="008E4759" w:rsidRDefault="008E4759" w:rsidP="008E4759">
      <w:pPr>
        <w:pStyle w:val="Textkrper"/>
      </w:pPr>
      <w:r w:rsidRPr="007178E7">
        <w:t>D</w:t>
      </w:r>
      <w:r>
        <w:t xml:space="preserve">ieser Rahmenvertrag nebst seinen Anlagen bedarf der Zustimmung des Stadtrates der Großen Kreisstadt Meißen. Unbeschadet der nachfolgend vereinbarten weiteren aufschiebenden Bedingungen wird dieser Vertrag erst wirksam, wenn die Zustimmung </w:t>
      </w:r>
      <w:r w:rsidR="00FF226A">
        <w:t xml:space="preserve">nach Satz 1 </w:t>
      </w:r>
      <w:r>
        <w:t xml:space="preserve">vorliegt. Dies weist die Stadt nach durch Vorlage des gesiegelten Beschlussprotokolls. Dieses ist an den hierfür empfangsbevollmächtigten Notar zu übermitteln, der dem Vorhabenträger die erfolgte Genehmigung anzuzeigen hat. </w:t>
      </w:r>
    </w:p>
    <w:p w14:paraId="3C379570" w14:textId="33B32CF6" w:rsidR="00883C72" w:rsidRDefault="00D2049F" w:rsidP="00883C72">
      <w:pPr>
        <w:pStyle w:val="berschrift1"/>
      </w:pPr>
      <w:r w:rsidRPr="00D2049F">
        <w:t>Aufschiebend bedingter Grundstückskaufvertrag</w:t>
      </w:r>
    </w:p>
    <w:p w14:paraId="53F821D9" w14:textId="3ED51226" w:rsidR="00883C72" w:rsidRDefault="00D2049F" w:rsidP="00D2049F">
      <w:pPr>
        <w:pStyle w:val="berschrift2"/>
      </w:pPr>
      <w:r>
        <w:t xml:space="preserve"> </w:t>
      </w:r>
      <w:r w:rsidRPr="00D2049F">
        <w:t xml:space="preserve">Verkäufer </w:t>
      </w:r>
      <w:r>
        <w:t>1</w:t>
      </w:r>
      <w:r w:rsidRPr="00D2049F">
        <w:t xml:space="preserve"> und Verkäufer </w:t>
      </w:r>
      <w:r>
        <w:t>2</w:t>
      </w:r>
      <w:r w:rsidRPr="00D2049F">
        <w:t xml:space="preserve"> schließen </w:t>
      </w:r>
      <w:r w:rsidR="006A3E62">
        <w:t xml:space="preserve">mit dem Käufer </w:t>
      </w:r>
      <w:r w:rsidRPr="00D2049F">
        <w:t>den als Anlage 1 beigefügten Grundstückskaufvertrag</w:t>
      </w:r>
      <w:r w:rsidR="008E4759">
        <w:t xml:space="preserve">. </w:t>
      </w:r>
      <w:r w:rsidR="006A3E62">
        <w:t xml:space="preserve"> </w:t>
      </w:r>
    </w:p>
    <w:p w14:paraId="73DE85FD" w14:textId="679C0999" w:rsidR="00883C72" w:rsidRDefault="006A3E62" w:rsidP="006A3E62">
      <w:pPr>
        <w:pStyle w:val="berschrift2"/>
      </w:pPr>
      <w:r>
        <w:t xml:space="preserve"> </w:t>
      </w:r>
      <w:bookmarkStart w:id="0" w:name="_Ref177745399"/>
      <w:r w:rsidRPr="006A3E62">
        <w:t xml:space="preserve">Der Grundstückskaufvertrag steht unter der aufschiebenden Bedingung, </w:t>
      </w:r>
      <w:r w:rsidR="008E4759">
        <w:t xml:space="preserve">dass </w:t>
      </w:r>
      <w:r w:rsidR="009D6E4E">
        <w:t xml:space="preserve">für das mit dem Grundstückskaufvertrag in Anlage 1 verkaufte Grundstück das Bebauungsplanverfahren </w:t>
      </w:r>
      <w:r w:rsidR="009D6E4E">
        <w:rPr>
          <w:rFonts w:eastAsia="Times New Roman"/>
        </w:rPr>
        <w:t xml:space="preserve">auf der Grundlage eines Vorhaben- und Erschließungsplanes des Käufers zur Umsetzung seines Vorhabens entsprechend seinem endgültigen Angebot </w:t>
      </w:r>
      <w:r w:rsidR="003E5FAE">
        <w:rPr>
          <w:rFonts w:eastAsia="Times New Roman"/>
        </w:rPr>
        <w:t xml:space="preserve">im Konzeptvergabeverfahren des Verkäufers zu 1. vom </w:t>
      </w:r>
      <w:r w:rsidR="003E5FAE" w:rsidRPr="00157959">
        <w:rPr>
          <w:rFonts w:eastAsia="Times New Roman"/>
          <w:b/>
          <w:highlight w:val="yellow"/>
        </w:rPr>
        <w:t>[</w:t>
      </w:r>
      <w:commentRangeStart w:id="1"/>
      <w:r w:rsidR="003E5FAE" w:rsidRPr="00157959">
        <w:rPr>
          <w:rFonts w:eastAsia="Times New Roman"/>
          <w:b/>
          <w:highlight w:val="yellow"/>
        </w:rPr>
        <w:t>Datum</w:t>
      </w:r>
      <w:commentRangeEnd w:id="1"/>
      <w:r w:rsidR="008411FB">
        <w:rPr>
          <w:rStyle w:val="Kommentarzeichen"/>
          <w:rFonts w:eastAsia="Times New Roman"/>
        </w:rPr>
        <w:commentReference w:id="1"/>
      </w:r>
      <w:r w:rsidR="003E5FAE" w:rsidRPr="00157959">
        <w:rPr>
          <w:rFonts w:eastAsia="Times New Roman"/>
          <w:b/>
          <w:highlight w:val="yellow"/>
        </w:rPr>
        <w:t>]</w:t>
      </w:r>
      <w:r w:rsidR="003E5FAE">
        <w:rPr>
          <w:rFonts w:eastAsia="Times New Roman"/>
        </w:rPr>
        <w:t xml:space="preserve"> durch Veröffentlichung des Bebauungsplans abgeschlossen ist oder dem Verkäufer gemäß § 33 BauGB eine Baugenehmigung bzw. ein Bauvorbescheid erteilt worden ist</w:t>
      </w:r>
      <w:r w:rsidR="008E4759" w:rsidRPr="007178E7">
        <w:rPr>
          <w:rFonts w:eastAsia="Times New Roman"/>
        </w:rPr>
        <w:t>.</w:t>
      </w:r>
      <w:bookmarkEnd w:id="0"/>
      <w:r w:rsidR="008E4759" w:rsidRPr="007178E7">
        <w:rPr>
          <w:rFonts w:eastAsia="Times New Roman"/>
        </w:rPr>
        <w:t xml:space="preserve"> </w:t>
      </w:r>
    </w:p>
    <w:p w14:paraId="14B11A95" w14:textId="5104B5C9" w:rsidR="008E4759" w:rsidRPr="008E4759" w:rsidRDefault="008E4759" w:rsidP="00982A9B">
      <w:pPr>
        <w:pStyle w:val="berschrift2"/>
        <w:keepNext w:val="0"/>
        <w:widowControl w:val="0"/>
      </w:pPr>
      <w:r w:rsidRPr="008E4759">
        <w:t xml:space="preserve">Die </w:t>
      </w:r>
      <w:r w:rsidR="00B6036B">
        <w:t xml:space="preserve">Verkäufer und Käufer </w:t>
      </w:r>
      <w:r w:rsidRPr="008E4759">
        <w:t xml:space="preserve">werden den Notar unverzüglich informieren, wenn </w:t>
      </w:r>
      <w:r>
        <w:t>vorstehende</w:t>
      </w:r>
      <w:r w:rsidRPr="008E4759">
        <w:t xml:space="preserve"> Bedingung eingetreten ist. </w:t>
      </w:r>
      <w:r w:rsidR="00982A9B">
        <w:t xml:space="preserve">Der Notar wird den Eintritt der aufschiebenden Bedingung und damit das Wirksamwerden des Grundstückskaufvertrags mit Eigenurkunde feststellen. </w:t>
      </w:r>
    </w:p>
    <w:p w14:paraId="129B3A3E" w14:textId="687E3675" w:rsidR="006A3E62" w:rsidRDefault="006A3E62" w:rsidP="00982A9B">
      <w:pPr>
        <w:pStyle w:val="berschrift2"/>
        <w:keepNext w:val="0"/>
        <w:widowControl w:val="0"/>
      </w:pPr>
      <w:r w:rsidRPr="006A3E62">
        <w:t xml:space="preserve">Von der aufschiebenden Bedingung ausgenommen und damit </w:t>
      </w:r>
      <w:r>
        <w:t>unbedingt</w:t>
      </w:r>
      <w:r w:rsidRPr="006A3E62">
        <w:t xml:space="preserve"> wirksam sind die folgenden Bestimmungen im Grundstückskaufvertrag:</w:t>
      </w:r>
      <w:r>
        <w:t xml:space="preserve"> </w:t>
      </w:r>
    </w:p>
    <w:p w14:paraId="762E4A55" w14:textId="0299F491" w:rsidR="00982A9B" w:rsidRPr="00982A9B" w:rsidRDefault="007B0D35" w:rsidP="00982A9B">
      <w:pPr>
        <w:pStyle w:val="berschrift3"/>
        <w:keepNext w:val="0"/>
        <w:widowControl w:val="0"/>
      </w:pPr>
      <w:r>
        <w:t>d</w:t>
      </w:r>
      <w:r w:rsidR="00982A9B" w:rsidRPr="00982A9B">
        <w:t>ie Vollmacht in § 4.5 zugunsten des Käufers</w:t>
      </w:r>
      <w:r>
        <w:t>,</w:t>
      </w:r>
      <w:r w:rsidR="00982A9B" w:rsidRPr="00982A9B">
        <w:t xml:space="preserve"> </w:t>
      </w:r>
    </w:p>
    <w:p w14:paraId="6CD5EDF7" w14:textId="55293A1B" w:rsidR="00982A9B" w:rsidRPr="00982A9B" w:rsidRDefault="007B0D35" w:rsidP="00982A9B">
      <w:pPr>
        <w:pStyle w:val="berschrift3"/>
        <w:keepNext w:val="0"/>
        <w:widowControl w:val="0"/>
      </w:pPr>
      <w:r>
        <w:t>d</w:t>
      </w:r>
      <w:r w:rsidR="00982A9B" w:rsidRPr="00982A9B">
        <w:t xml:space="preserve">ie Regelungen in § 5.12 zur </w:t>
      </w:r>
      <w:r>
        <w:t>o</w:t>
      </w:r>
      <w:r w:rsidR="00982A9B" w:rsidRPr="00982A9B">
        <w:t>rdnungsgemäßen Verwaltung des Vertragsgegenstands</w:t>
      </w:r>
      <w:r>
        <w:t>,</w:t>
      </w:r>
      <w:r w:rsidR="00982A9B" w:rsidRPr="00982A9B">
        <w:t xml:space="preserve"> </w:t>
      </w:r>
    </w:p>
    <w:p w14:paraId="7ECA0A8C" w14:textId="06ADDF03" w:rsidR="00982A9B" w:rsidRDefault="007B0D35" w:rsidP="00665360">
      <w:pPr>
        <w:pStyle w:val="berschrift3"/>
        <w:keepNext w:val="0"/>
        <w:widowControl w:val="0"/>
      </w:pPr>
      <w:r>
        <w:t>d</w:t>
      </w:r>
      <w:r w:rsidR="00982A9B" w:rsidRPr="00982A9B">
        <w:t>ie in § 10 Vollmachten an Notar und Notarmitarbeiterinnen erteilten Vollmachten einschließlich der Befugnis zur Erteilung von Untervollmachten</w:t>
      </w:r>
      <w:r>
        <w:t>,</w:t>
      </w:r>
      <w:r w:rsidR="00982A9B">
        <w:t xml:space="preserve"> </w:t>
      </w:r>
    </w:p>
    <w:p w14:paraId="55847362" w14:textId="5614F4BA" w:rsidR="00982A9B" w:rsidRDefault="007B0D35" w:rsidP="00B23BDE">
      <w:pPr>
        <w:pStyle w:val="berschrift3"/>
        <w:keepNext w:val="0"/>
        <w:widowControl w:val="0"/>
      </w:pPr>
      <w:r>
        <w:t>d</w:t>
      </w:r>
      <w:r w:rsidR="00982A9B" w:rsidRPr="00982A9B">
        <w:t xml:space="preserve">ie Regelung in § 12.1 und 12.2 zur </w:t>
      </w:r>
      <w:r w:rsidR="006A3E62" w:rsidRPr="00982A9B">
        <w:t>Auflassung</w:t>
      </w:r>
      <w:r w:rsidR="00982A9B">
        <w:t>svormerkung</w:t>
      </w:r>
      <w:r w:rsidR="005F2E8D">
        <w:t xml:space="preserve"> </w:t>
      </w:r>
      <w:r>
        <w:t>und,</w:t>
      </w:r>
      <w:r w:rsidR="00982A9B">
        <w:t xml:space="preserve"> </w:t>
      </w:r>
    </w:p>
    <w:p w14:paraId="6DD6F5C3" w14:textId="61ED97BD" w:rsidR="00982A9B" w:rsidRPr="00982A9B" w:rsidRDefault="007B0D35" w:rsidP="00B23BDE">
      <w:pPr>
        <w:pStyle w:val="berschrift3"/>
        <w:keepNext w:val="0"/>
        <w:widowControl w:val="0"/>
      </w:pPr>
      <w:r>
        <w:t>d</w:t>
      </w:r>
      <w:r w:rsidR="00982A9B">
        <w:t>ie in § 12.5 erklärte Auflassung</w:t>
      </w:r>
      <w:r>
        <w:t>.</w:t>
      </w:r>
      <w:r w:rsidR="00982A9B">
        <w:t xml:space="preserve"> </w:t>
      </w:r>
    </w:p>
    <w:p w14:paraId="7240EBCE" w14:textId="161D53C4" w:rsidR="005D7D7D" w:rsidRDefault="006A3E62" w:rsidP="006A3E62">
      <w:pPr>
        <w:pStyle w:val="berschrift1"/>
      </w:pPr>
      <w:r>
        <w:t>Durchführungsvereinbarung</w:t>
      </w:r>
    </w:p>
    <w:p w14:paraId="62164579" w14:textId="4319670E" w:rsidR="006A3E62" w:rsidRDefault="006A3E62" w:rsidP="00B6036B">
      <w:pPr>
        <w:pStyle w:val="berschrift2"/>
      </w:pPr>
      <w:r w:rsidRPr="006A3E62">
        <w:t>Die Stadt und der Vorhabenträger schließen die als Anlage 2 beigefügte Durchführungsvereinbarung.</w:t>
      </w:r>
      <w:r w:rsidR="00982A9B">
        <w:t xml:space="preserve"> Diese steht ebenfalls unter der in § </w:t>
      </w:r>
      <w:r w:rsidR="00982A9B">
        <w:fldChar w:fldCharType="begin"/>
      </w:r>
      <w:r w:rsidR="00982A9B">
        <w:instrText xml:space="preserve"> REF _Ref177745399 \r \h </w:instrText>
      </w:r>
      <w:r w:rsidR="00982A9B">
        <w:fldChar w:fldCharType="separate"/>
      </w:r>
      <w:r w:rsidR="00982A9B">
        <w:t>2.2</w:t>
      </w:r>
      <w:r w:rsidR="00982A9B">
        <w:fldChar w:fldCharType="end"/>
      </w:r>
      <w:r w:rsidR="00982A9B">
        <w:t xml:space="preserve"> genannten aufschiebenden Bedingung</w:t>
      </w:r>
      <w:r w:rsidR="007B0D35">
        <w:t>.</w:t>
      </w:r>
      <w:r w:rsidR="00982A9B">
        <w:t xml:space="preserve"> </w:t>
      </w:r>
    </w:p>
    <w:p w14:paraId="47D4250E" w14:textId="3CDDABEC" w:rsidR="00B6036B" w:rsidRDefault="00B6036B" w:rsidP="00B6036B">
      <w:pPr>
        <w:pStyle w:val="berschrift2"/>
      </w:pPr>
      <w:r>
        <w:t xml:space="preserve">Folgende Regelungen der Durchführungsvereinbarung </w:t>
      </w:r>
      <w:r w:rsidR="00982A9B">
        <w:t>sind vor</w:t>
      </w:r>
      <w:r>
        <w:t xml:space="preserve"> der in § </w:t>
      </w:r>
      <w:r>
        <w:fldChar w:fldCharType="begin"/>
      </w:r>
      <w:r>
        <w:instrText xml:space="preserve"> REF _Ref177745399 \r \h </w:instrText>
      </w:r>
      <w:r>
        <w:fldChar w:fldCharType="separate"/>
      </w:r>
      <w:r>
        <w:t>2.2</w:t>
      </w:r>
      <w:r>
        <w:fldChar w:fldCharType="end"/>
      </w:r>
      <w:r>
        <w:t xml:space="preserve"> genannten aufschiebenden Bedingung</w:t>
      </w:r>
      <w:r w:rsidR="00982A9B">
        <w:t xml:space="preserve"> ausgenommen und mit heutigem Tag der Beurkundung wirksam</w:t>
      </w:r>
      <w:r>
        <w:t xml:space="preserve">: </w:t>
      </w:r>
    </w:p>
    <w:p w14:paraId="2CEFF565" w14:textId="7096D0F7" w:rsidR="00B6036B" w:rsidRDefault="00B6036B" w:rsidP="00B6036B">
      <w:pPr>
        <w:pStyle w:val="berschrift3"/>
      </w:pPr>
      <w:r>
        <w:t>§ 6.2 der Durchführungsvereinbarung (Verpflichtung zur Beauftragung und Kostentragung bzgl. der Planungsleistungen für Bauleitplanung sowie erforderliche Gutachten).</w:t>
      </w:r>
    </w:p>
    <w:p w14:paraId="35A91842" w14:textId="34529158" w:rsidR="00B6036B" w:rsidRPr="00B6036B" w:rsidRDefault="00B6036B" w:rsidP="00B6036B">
      <w:pPr>
        <w:pStyle w:val="berschrift3"/>
      </w:pPr>
      <w:r>
        <w:t>§ 11 der Durchführungsvereinbarung (Regelung zur Kostentragung)</w:t>
      </w:r>
    </w:p>
    <w:p w14:paraId="3B1CCD34" w14:textId="5EF09009" w:rsidR="00B6036B" w:rsidRDefault="00B6036B" w:rsidP="00B6036B">
      <w:pPr>
        <w:pStyle w:val="berschrift3"/>
      </w:pPr>
      <w:r>
        <w:t xml:space="preserve">§ 12 der Durchführungsvereinbarung (Sicherheitsleistung). </w:t>
      </w:r>
    </w:p>
    <w:p w14:paraId="415BE8D5" w14:textId="77777777" w:rsidR="00374FA3" w:rsidRDefault="007B2BF9" w:rsidP="007B2BF9">
      <w:pPr>
        <w:pStyle w:val="berschrift1"/>
      </w:pPr>
      <w:r>
        <w:t xml:space="preserve">Bezugsurkunde </w:t>
      </w:r>
    </w:p>
    <w:p w14:paraId="0248BCAB" w14:textId="2BB068DD" w:rsidR="007B2BF9" w:rsidRPr="007B2BF9" w:rsidRDefault="00374FA3" w:rsidP="005F2E8D">
      <w:pPr>
        <w:pStyle w:val="ZENKberschrift3-11"/>
        <w:numPr>
          <w:ilvl w:val="0"/>
          <w:numId w:val="0"/>
        </w:numPr>
        <w:ind w:left="567"/>
      </w:pPr>
      <w:r w:rsidRPr="00374FA3">
        <w:t>Die in der Durchführungsvereinbarung und dem Grundstückskaufvertrag genannten Anlagen sind in der Bezugsurkunde enthalten, die der Notar am heutigen Tag zur UVZ-</w:t>
      </w:r>
      <w:proofErr w:type="spellStart"/>
      <w:r w:rsidRPr="00374FA3">
        <w:t>Nr</w:t>
      </w:r>
      <w:proofErr w:type="spellEnd"/>
      <w:r w:rsidRPr="00374FA3">
        <w:t xml:space="preserve"> ...... </w:t>
      </w:r>
      <w:proofErr w:type="gramStart"/>
      <w:r w:rsidRPr="00374FA3">
        <w:t>zusammen gefasst</w:t>
      </w:r>
      <w:proofErr w:type="gramEnd"/>
      <w:r w:rsidRPr="00374FA3">
        <w:t xml:space="preserve"> hat. Die darin von Frau …/Herrn … </w:t>
      </w:r>
      <w:r>
        <w:t>a</w:t>
      </w:r>
      <w:r w:rsidRPr="00374FA3">
        <w:t>ls vollmachtlose Vertreter</w:t>
      </w:r>
      <w:r>
        <w:t>in/als vollmachtloser Vertreter</w:t>
      </w:r>
      <w:r w:rsidRPr="00374FA3">
        <w:t xml:space="preserve"> der beiden Verkäufer und des Käufers abgegebenen Erklärungen werden hiermit </w:t>
      </w:r>
      <w:r>
        <w:t xml:space="preserve">von den Erschienen für die von ihnen </w:t>
      </w:r>
      <w:r w:rsidR="005F2E8D">
        <w:t>V</w:t>
      </w:r>
      <w:r>
        <w:t xml:space="preserve">ertretenen </w:t>
      </w:r>
      <w:r w:rsidRPr="00374FA3">
        <w:t xml:space="preserve">genehmigt. Beide Verkäufer und der Käufer machen die in der Bezugsurkunde enthaltenen Anlagen und Regelungen zum Gegenstand ihrer heutigen nachfolgenden Beurkundung. Der Inhalt der Bezugsurkunde ist Ihnen bekannt. Der Notar hat über die Wirkung der Verweisung belehrt. Die </w:t>
      </w:r>
      <w:r>
        <w:t>E</w:t>
      </w:r>
      <w:r w:rsidRPr="00374FA3">
        <w:t xml:space="preserve">rschienenen verzichteten </w:t>
      </w:r>
      <w:r>
        <w:t xml:space="preserve">für die von ihnen Vertretenen </w:t>
      </w:r>
      <w:r w:rsidRPr="00374FA3">
        <w:t xml:space="preserve">auf das </w:t>
      </w:r>
      <w:r>
        <w:t>V</w:t>
      </w:r>
      <w:r w:rsidRPr="00374FA3">
        <w:t>erlesen der Bezugsurkunde</w:t>
      </w:r>
      <w:r>
        <w:t xml:space="preserve"> und das Beifügen zu dieser Urkunde</w:t>
      </w:r>
      <w:r w:rsidRPr="00374FA3">
        <w:t>.</w:t>
      </w:r>
    </w:p>
    <w:p w14:paraId="33FA7D4B" w14:textId="2583F81B" w:rsidR="006A3E62" w:rsidRDefault="00B87C96" w:rsidP="006A3E62">
      <w:pPr>
        <w:pStyle w:val="berschrift1"/>
      </w:pPr>
      <w:r w:rsidRPr="00B87C96">
        <w:t>Verhältnis der Vertragsteile zueinander</w:t>
      </w:r>
    </w:p>
    <w:p w14:paraId="03CB84B9" w14:textId="0EC55B95" w:rsidR="006A3E62" w:rsidRDefault="00B87C96" w:rsidP="005D7D7D">
      <w:pPr>
        <w:pStyle w:val="Textkrper"/>
      </w:pPr>
      <w:r w:rsidRPr="00B87C96">
        <w:t xml:space="preserve">Die Verträge in Anlage </w:t>
      </w:r>
      <w:r w:rsidR="00FE329E">
        <w:t>1</w:t>
      </w:r>
      <w:r w:rsidRPr="00B87C96">
        <w:t xml:space="preserve"> und Anlage </w:t>
      </w:r>
      <w:r w:rsidR="00FE329E">
        <w:t>2</w:t>
      </w:r>
      <w:r w:rsidRPr="00B87C96">
        <w:t xml:space="preserve"> stellen ein zusammenhängendes Rechtsgeschäft dar. Leistungsstörungen in einem Vertragsverhältnis führen dazu, dass die gesetzlichen Rechtsbehelfe in Bezug auf den gesamten Vertrag geltend gemacht werden können. Dies gilt insbesondere auch dann, wenn in Bezug auf den Vollzug des Grundstückskaufvertrages mit Verkäufer 1 oder 2 eine Leistungsstörung auftreten sollte.</w:t>
      </w:r>
      <w:r>
        <w:t xml:space="preserve"> </w:t>
      </w:r>
    </w:p>
    <w:p w14:paraId="6D3D64FF" w14:textId="46EF1E7D" w:rsidR="008E4759" w:rsidRDefault="008E4759" w:rsidP="008E4759">
      <w:pPr>
        <w:pStyle w:val="berschrift1"/>
      </w:pPr>
      <w:r>
        <w:t>Rech</w:t>
      </w:r>
      <w:r w:rsidR="00982A9B">
        <w:t>t</w:t>
      </w:r>
      <w:r>
        <w:t xml:space="preserve">snachfolge </w:t>
      </w:r>
    </w:p>
    <w:p w14:paraId="1E609818" w14:textId="577459C5" w:rsidR="008E4759" w:rsidRDefault="008E4759" w:rsidP="008E4759">
      <w:pPr>
        <w:pStyle w:val="berschrift2"/>
        <w:rPr>
          <w:rFonts w:eastAsia="Times New Roman"/>
        </w:rPr>
      </w:pPr>
      <w:r w:rsidRPr="007178E7">
        <w:rPr>
          <w:rFonts w:eastAsia="Times New Roman"/>
        </w:rPr>
        <w:t xml:space="preserve">Der Vorhabenträger verpflichtet sich, die in diesem Vertrag vereinbarten Pflichten und Bindungen einem etwaigen Rechtsnachfolger mit Weitergabeverpflichtung weiterzugeben. Der Vorhabenträger haftet </w:t>
      </w:r>
      <w:r w:rsidR="00FE329E">
        <w:rPr>
          <w:rFonts w:eastAsia="Times New Roman"/>
        </w:rPr>
        <w:t>den Verkäufern</w:t>
      </w:r>
      <w:r w:rsidRPr="007178E7">
        <w:rPr>
          <w:rFonts w:eastAsia="Times New Roman"/>
        </w:rPr>
        <w:t xml:space="preserve"> als Gesamtschuldner für die Erfüllung des Vertrages neben einem etwaigen Rechtsnachfolger, soweit die </w:t>
      </w:r>
      <w:r w:rsidR="00FE329E">
        <w:rPr>
          <w:rFonts w:eastAsia="Times New Roman"/>
        </w:rPr>
        <w:t>die Verkäufer</w:t>
      </w:r>
      <w:r w:rsidR="00FE329E" w:rsidRPr="007178E7">
        <w:rPr>
          <w:rFonts w:eastAsia="Times New Roman"/>
        </w:rPr>
        <w:t xml:space="preserve"> </w:t>
      </w:r>
      <w:r w:rsidRPr="007178E7">
        <w:rPr>
          <w:rFonts w:eastAsia="Times New Roman"/>
        </w:rPr>
        <w:t>ihn nicht ausdrücklich aus dieser Haftung entl</w:t>
      </w:r>
      <w:r w:rsidR="00FE329E">
        <w:rPr>
          <w:rFonts w:eastAsia="Times New Roman"/>
        </w:rPr>
        <w:t>assen</w:t>
      </w:r>
      <w:r w:rsidRPr="007178E7">
        <w:rPr>
          <w:rFonts w:eastAsia="Times New Roman"/>
        </w:rPr>
        <w:t xml:space="preserve">. </w:t>
      </w:r>
    </w:p>
    <w:p w14:paraId="64A1D7FF" w14:textId="59A51060" w:rsidR="008E4759" w:rsidRDefault="008E4759" w:rsidP="008E4759">
      <w:pPr>
        <w:pStyle w:val="berschrift2"/>
      </w:pPr>
      <w:bookmarkStart w:id="2" w:name="_Ref177742516"/>
      <w:r w:rsidRPr="00474742">
        <w:rPr>
          <w:rFonts w:eastAsia="Times New Roman"/>
        </w:rPr>
        <w:t xml:space="preserve">Ein Wechsel des Vorhabenträgers bedarf der Zustimmung der Stadt. Die Zustimmung darf nur verweigert werden, wenn Tatsachen die Annahme rechtfertigen, dass die Durchführung des Vorhaben- und Erschließungsplans </w:t>
      </w:r>
      <w:r w:rsidR="00FE329E">
        <w:rPr>
          <w:rFonts w:eastAsia="Times New Roman"/>
        </w:rPr>
        <w:t xml:space="preserve">des Käufers zur Umsetzung seines Vorhabens </w:t>
      </w:r>
      <w:r w:rsidRPr="00474742">
        <w:rPr>
          <w:rFonts w:eastAsia="Times New Roman"/>
        </w:rPr>
        <w:t>innerhalb der vereinbarten oder verlängerten Fristen gefährdet ist.</w:t>
      </w:r>
      <w:bookmarkEnd w:id="2"/>
    </w:p>
    <w:p w14:paraId="028CBA53" w14:textId="5AE84708" w:rsidR="00D2115C" w:rsidRPr="00982A9B" w:rsidRDefault="00D2115C" w:rsidP="00D2115C">
      <w:pPr>
        <w:pStyle w:val="berschrift1"/>
      </w:pPr>
      <w:r w:rsidRPr="00982A9B">
        <w:t xml:space="preserve">Rücktrittsrechte </w:t>
      </w:r>
    </w:p>
    <w:p w14:paraId="42696EE7" w14:textId="22F5D8F6" w:rsidR="00AD5C39" w:rsidRPr="00AD5C39" w:rsidRDefault="00AD5C39" w:rsidP="00AD5C39">
      <w:pPr>
        <w:pStyle w:val="Textkrper"/>
      </w:pPr>
      <w:bookmarkStart w:id="3" w:name="_Ref104919702"/>
      <w:r w:rsidRPr="00057216">
        <w:t xml:space="preserve">Sofern die aufschiebende Bedingung </w:t>
      </w:r>
      <w:r w:rsidR="007C77EB">
        <w:t>gemäß § </w:t>
      </w:r>
      <w:r w:rsidR="00DD4C7D">
        <w:fldChar w:fldCharType="begin"/>
      </w:r>
      <w:r w:rsidR="00DD4C7D">
        <w:instrText xml:space="preserve"> REF _Ref177745399 \n </w:instrText>
      </w:r>
      <w:r w:rsidR="00DD4C7D">
        <w:fldChar w:fldCharType="separate"/>
      </w:r>
      <w:r w:rsidR="007C77EB">
        <w:t>2.2</w:t>
      </w:r>
      <w:r w:rsidR="00DD4C7D">
        <w:fldChar w:fldCharType="end"/>
      </w:r>
      <w:r w:rsidR="007C77EB">
        <w:t xml:space="preserve"> </w:t>
      </w:r>
      <w:r w:rsidRPr="00057216">
        <w:t xml:space="preserve">bis </w:t>
      </w:r>
      <w:commentRangeStart w:id="4"/>
      <w:r w:rsidRPr="00057216">
        <w:t>zum</w:t>
      </w:r>
      <w:commentRangeEnd w:id="4"/>
      <w:r w:rsidR="00E871D5">
        <w:rPr>
          <w:rStyle w:val="Kommentarzeichen"/>
        </w:rPr>
        <w:commentReference w:id="4"/>
      </w:r>
      <w:r w:rsidRPr="00057216">
        <w:t xml:space="preserve"> </w:t>
      </w:r>
      <w:r w:rsidRPr="00982A9B">
        <w:rPr>
          <w:highlight w:val="yellow"/>
        </w:rPr>
        <w:t>....</w:t>
      </w:r>
      <w:r w:rsidRPr="00057216">
        <w:t xml:space="preserve"> nicht </w:t>
      </w:r>
      <w:r>
        <w:t>eingetreten ist</w:t>
      </w:r>
      <w:r w:rsidRPr="00057216">
        <w:t xml:space="preserve">, ist </w:t>
      </w:r>
      <w:r>
        <w:t>d</w:t>
      </w:r>
      <w:r w:rsidR="007C77EB">
        <w:t>er</w:t>
      </w:r>
      <w:r>
        <w:t xml:space="preserve"> </w:t>
      </w:r>
      <w:r w:rsidRPr="00057216">
        <w:t xml:space="preserve">Käufer berechtigt, </w:t>
      </w:r>
      <w:r>
        <w:t>vom Vertrag zurück zu treten</w:t>
      </w:r>
      <w:r w:rsidRPr="00057216">
        <w:t xml:space="preserve">. Das erfolgt durch schriftliche Erklärung </w:t>
      </w:r>
      <w:r>
        <w:t>de</w:t>
      </w:r>
      <w:r w:rsidR="007C77EB">
        <w:t>s</w:t>
      </w:r>
      <w:r w:rsidRPr="00057216">
        <w:t xml:space="preserve"> Käufer</w:t>
      </w:r>
      <w:r w:rsidR="007C77EB">
        <w:t>s</w:t>
      </w:r>
      <w:r>
        <w:t xml:space="preserve"> gegenüber de</w:t>
      </w:r>
      <w:r w:rsidR="007C77EB">
        <w:t>m</w:t>
      </w:r>
      <w:r w:rsidRPr="00057216">
        <w:t xml:space="preserve"> Verkäufer</w:t>
      </w:r>
      <w:r w:rsidR="007C77EB">
        <w:t xml:space="preserve"> zu 1</w:t>
      </w:r>
      <w:r w:rsidRPr="00057216">
        <w:t>. Die Erklärung de</w:t>
      </w:r>
      <w:r w:rsidR="007C77EB">
        <w:t>s</w:t>
      </w:r>
      <w:r>
        <w:t xml:space="preserve"> Käufer</w:t>
      </w:r>
      <w:r w:rsidR="007C77EB">
        <w:t>s</w:t>
      </w:r>
      <w:r>
        <w:t xml:space="preserve"> </w:t>
      </w:r>
      <w:r w:rsidRPr="00057216">
        <w:t xml:space="preserve">muss spätestens </w:t>
      </w:r>
      <w:r w:rsidRPr="00026928">
        <w:t>4</w:t>
      </w:r>
      <w:r w:rsidRPr="00776636">
        <w:t xml:space="preserve"> </w:t>
      </w:r>
      <w:r w:rsidRPr="001E2CE9">
        <w:t>Wochen</w:t>
      </w:r>
      <w:r w:rsidRPr="00057216">
        <w:t xml:space="preserve"> </w:t>
      </w:r>
      <w:r>
        <w:t xml:space="preserve">nach </w:t>
      </w:r>
      <w:r w:rsidRPr="00057216">
        <w:t xml:space="preserve">Ablauf der </w:t>
      </w:r>
      <w:r>
        <w:t>o. g.</w:t>
      </w:r>
      <w:r w:rsidRPr="00057216">
        <w:t xml:space="preserve"> Frist </w:t>
      </w:r>
      <w:r>
        <w:t>de</w:t>
      </w:r>
      <w:r w:rsidR="007C77EB">
        <w:t>m</w:t>
      </w:r>
      <w:r>
        <w:t xml:space="preserve"> Verkäufer</w:t>
      </w:r>
      <w:r w:rsidR="007C77EB">
        <w:t xml:space="preserve"> zu 1.</w:t>
      </w:r>
      <w:r>
        <w:t xml:space="preserve"> </w:t>
      </w:r>
      <w:r w:rsidRPr="00057216">
        <w:t>per Einschreiben/Rückschein zugegangen sein. Die Parteien können jederzeit einvernehmlich die in diesem Vertrag genannten Fristen durch gemeinsame einfache Mitteilung an den Notar verlängern und erteilen dem Notar und seinen Angestellten etwa erforderliche Vollmacht, diese Fristen nach oben genannter Mitteilung zu verlängern.</w:t>
      </w:r>
      <w:bookmarkEnd w:id="3"/>
    </w:p>
    <w:p w14:paraId="1ACF1222" w14:textId="5A792449" w:rsidR="00B87C96" w:rsidRDefault="00B87C96" w:rsidP="00B87C96">
      <w:pPr>
        <w:pStyle w:val="berschrift1"/>
      </w:pPr>
      <w:r w:rsidRPr="00B87C96">
        <w:t>Kosten</w:t>
      </w:r>
    </w:p>
    <w:p w14:paraId="7FD95732" w14:textId="714D0C2A" w:rsidR="006A3E62" w:rsidRDefault="00B87C96" w:rsidP="00B87C96">
      <w:pPr>
        <w:pStyle w:val="berschrift2"/>
      </w:pPr>
      <w:r w:rsidRPr="00B87C96">
        <w:t xml:space="preserve">Die Kosten der Beurkundung dieses Vertrages </w:t>
      </w:r>
      <w:r w:rsidR="007B2BF9">
        <w:t xml:space="preserve">einschließlich der Bezugsurkunde </w:t>
      </w:r>
      <w:r w:rsidRPr="00B87C96">
        <w:t xml:space="preserve">und seiner Durchführung trägt der Vorhabenträger. </w:t>
      </w:r>
      <w:r>
        <w:t>Gleiches gilt für die Grunderwerbsteuer</w:t>
      </w:r>
      <w:r w:rsidR="00FE329E">
        <w:t>, s</w:t>
      </w:r>
      <w:r w:rsidRPr="00B87C96">
        <w:t>oweit nicht i</w:t>
      </w:r>
      <w:r w:rsidR="00FE329E">
        <w:t>n diese</w:t>
      </w:r>
      <w:r w:rsidRPr="00B87C96">
        <w:t>m Rahmenvertrag oder den Anlagen 1 bzw. 2 etwas anderes geregelt ist.</w:t>
      </w:r>
    </w:p>
    <w:p w14:paraId="575C341C" w14:textId="77777777" w:rsidR="00B87C96" w:rsidRPr="00E52FC0" w:rsidRDefault="00B87C96" w:rsidP="00B87C96">
      <w:pPr>
        <w:pStyle w:val="berschrift2"/>
        <w:keepNext w:val="0"/>
        <w:widowControl w:val="0"/>
      </w:pPr>
      <w:r w:rsidRPr="00E52FC0">
        <w:t>Die Kosten einer etwaigen Genehmigungserklärung/</w:t>
      </w:r>
      <w:proofErr w:type="spellStart"/>
      <w:r w:rsidRPr="00E52FC0">
        <w:t>Vollmachtsbestätigung</w:t>
      </w:r>
      <w:proofErr w:type="spellEnd"/>
      <w:r w:rsidRPr="00E52FC0">
        <w:t xml:space="preserve"> trägt die jeweils vertretene Partei. Dies gilt auch für die Notargebühren, die ausschließlich infolge der Einholung der Genehmigungserklärung anfallen. </w:t>
      </w:r>
    </w:p>
    <w:p w14:paraId="439D37FE" w14:textId="598C8003" w:rsidR="00B87C96" w:rsidRDefault="00B87C96" w:rsidP="00B87C96">
      <w:pPr>
        <w:pStyle w:val="berschrift2"/>
      </w:pPr>
      <w:r w:rsidRPr="00B87C96">
        <w:t xml:space="preserve">Der Notar hat auf die kraft Gesetzes im Außenverhältnis bestehende gesamtschuldnerische Haftung von Verkäufer </w:t>
      </w:r>
      <w:r>
        <w:t>1</w:t>
      </w:r>
      <w:r w:rsidRPr="00B87C96">
        <w:t xml:space="preserve">, Verkäufer </w:t>
      </w:r>
      <w:r>
        <w:t>2</w:t>
      </w:r>
      <w:r w:rsidRPr="00B87C96">
        <w:t xml:space="preserve"> und dem </w:t>
      </w:r>
      <w:r w:rsidR="00FE329E">
        <w:t>Käufer</w:t>
      </w:r>
      <w:r w:rsidR="00FE329E" w:rsidRPr="00B87C96">
        <w:t xml:space="preserve"> </w:t>
      </w:r>
      <w:r w:rsidRPr="00B87C96">
        <w:t>hingewiesen.</w:t>
      </w:r>
      <w:r>
        <w:t xml:space="preserve"> </w:t>
      </w:r>
    </w:p>
    <w:p w14:paraId="394D3E47" w14:textId="67A8A298" w:rsidR="00B87C96" w:rsidRDefault="00B87C96" w:rsidP="00B87C96">
      <w:pPr>
        <w:pStyle w:val="berschrift1"/>
      </w:pPr>
      <w:r>
        <w:t>Schlussbestimmungen</w:t>
      </w:r>
    </w:p>
    <w:p w14:paraId="3D6A3E1C" w14:textId="157AF21A" w:rsidR="00B87C96" w:rsidRPr="00E52FC0" w:rsidRDefault="00B87C96" w:rsidP="008E4759">
      <w:pPr>
        <w:pStyle w:val="berschrift2"/>
      </w:pPr>
      <w:r w:rsidRPr="00E52FC0">
        <w:t xml:space="preserve">Sollten einzelne Bestimmungen </w:t>
      </w:r>
      <w:r>
        <w:t>d</w:t>
      </w:r>
      <w:r w:rsidR="00FE329E">
        <w:t>ies</w:t>
      </w:r>
      <w:r>
        <w:t>es Rahmenvertrages oder der Anlagen hierzu</w:t>
      </w:r>
      <w:r w:rsidRPr="00E52FC0">
        <w:t xml:space="preserve"> ganz oder teilweise nichtig sein, wird dadurch die Wirksamkeit der übrigen Bestimmungen nicht berührt. An die Stelle von unwirksamen Allgemeinen Geschäftsbedingungen tritt das Gesetzesrecht (vgl. § 306 Abs. 2 BGB). Im Übrigen werden die Parteien anstelle der nichtigen Bestimmung eine wirksame Regelung treffen, die ihr wirtschaftlich möglichst nahekommt. Die gleiche Verpflichtung gilt, wenn sich eine ergänzungsbedürftige Vertragslücke zeigt.</w:t>
      </w:r>
    </w:p>
    <w:p w14:paraId="323B93AF" w14:textId="77777777" w:rsidR="008E4759" w:rsidRPr="007178E7" w:rsidRDefault="008E4759" w:rsidP="008E4759">
      <w:pPr>
        <w:pStyle w:val="berschrift2"/>
        <w:rPr>
          <w:rFonts w:eastAsia="Times New Roman"/>
        </w:rPr>
      </w:pPr>
      <w:r w:rsidRPr="007178E7">
        <w:rPr>
          <w:rFonts w:eastAsia="Times New Roman"/>
        </w:rPr>
        <w:t xml:space="preserve">Vertragsänderungen oder </w:t>
      </w:r>
      <w:r>
        <w:rPr>
          <w:rFonts w:eastAsia="Times New Roman"/>
        </w:rPr>
        <w:t>-e</w:t>
      </w:r>
      <w:r w:rsidRPr="007178E7">
        <w:rPr>
          <w:rFonts w:eastAsia="Times New Roman"/>
        </w:rPr>
        <w:t>rgänzungen</w:t>
      </w:r>
      <w:r>
        <w:rPr>
          <w:rFonts w:eastAsia="Times New Roman"/>
        </w:rPr>
        <w:t xml:space="preserve"> sowie das Abweichen von dieser Formvorschrift</w:t>
      </w:r>
      <w:r w:rsidRPr="007178E7">
        <w:rPr>
          <w:rFonts w:eastAsia="Times New Roman"/>
        </w:rPr>
        <w:t xml:space="preserve"> bedürfen zu ihrer Wirksamkeit der Schriftform. Nebenabreden bestehen nicht. </w:t>
      </w:r>
    </w:p>
    <w:p w14:paraId="51F5613D" w14:textId="2A497B18" w:rsidR="00AD5C39" w:rsidRPr="00797605" w:rsidRDefault="00AD5C39" w:rsidP="00AD5C39">
      <w:pPr>
        <w:spacing w:before="120" w:after="120"/>
        <w:jc w:val="both"/>
        <w:rPr>
          <w:b/>
        </w:rPr>
      </w:pPr>
      <w:r w:rsidRPr="00C87249">
        <w:rPr>
          <w:b/>
        </w:rPr>
        <w:t xml:space="preserve">Vorstehende Niederschrift </w:t>
      </w:r>
      <w:r>
        <w:rPr>
          <w:b/>
        </w:rPr>
        <w:t>nebst Anlage</w:t>
      </w:r>
      <w:r w:rsidR="00FE329E">
        <w:rPr>
          <w:b/>
        </w:rPr>
        <w:t>n</w:t>
      </w:r>
      <w:r>
        <w:rPr>
          <w:b/>
        </w:rPr>
        <w:t xml:space="preserve"> 1 und 2 </w:t>
      </w:r>
      <w:r w:rsidR="00982A9B">
        <w:rPr>
          <w:b/>
        </w:rPr>
        <w:t xml:space="preserve">sowie die darin genannten Anlagen </w:t>
      </w:r>
      <w:r w:rsidRPr="00C87249">
        <w:rPr>
          <w:b/>
        </w:rPr>
        <w:t>wurde</w:t>
      </w:r>
      <w:r>
        <w:rPr>
          <w:b/>
        </w:rPr>
        <w:t>n</w:t>
      </w:r>
      <w:r w:rsidRPr="00C87249">
        <w:rPr>
          <w:b/>
        </w:rPr>
        <w:t xml:space="preserve"> von dem Notar vorgelesen</w:t>
      </w:r>
      <w:r>
        <w:rPr>
          <w:b/>
        </w:rPr>
        <w:t>, die</w:t>
      </w:r>
      <w:r w:rsidR="00982A9B">
        <w:rPr>
          <w:b/>
        </w:rPr>
        <w:t xml:space="preserve"> aus Plänen bestehenden</w:t>
      </w:r>
      <w:r>
        <w:rPr>
          <w:b/>
        </w:rPr>
        <w:t xml:space="preserve"> Anlagen wurden vom Notar vorgelegt</w:t>
      </w:r>
      <w:r w:rsidRPr="00C87249">
        <w:rPr>
          <w:b/>
        </w:rPr>
        <w:t>, alles von den Erschienenen genehmigt und von ihnen und dem Notar eigenhändig wie folgt unterschrieben:</w:t>
      </w:r>
      <w:r w:rsidR="00982A9B">
        <w:rPr>
          <w:b/>
        </w:rPr>
        <w:t xml:space="preserve"> </w:t>
      </w:r>
    </w:p>
    <w:p w14:paraId="65D5B108" w14:textId="77777777" w:rsidR="00AD5C39" w:rsidRPr="00AD5C39" w:rsidRDefault="00AD5C39" w:rsidP="00AD5C39">
      <w:pPr>
        <w:pStyle w:val="Textkrper2"/>
      </w:pPr>
    </w:p>
    <w:sectPr w:rsidR="00AD5C39" w:rsidRPr="00AD5C39" w:rsidSect="00B00E14">
      <w:footerReference w:type="default" r:id="rId12"/>
      <w:footerReference w:type="first" r:id="rId13"/>
      <w:type w:val="continuous"/>
      <w:pgSz w:w="11907" w:h="16840" w:code="9"/>
      <w:pgMar w:top="1418" w:right="1134" w:bottom="1418" w:left="1418" w:header="567" w:footer="1134" w:gutter="0"/>
      <w:paperSrc w:first="7" w:other="7"/>
      <w:pgNumType w:start="2"/>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Nowoczyn, Dr. Oliver" w:date="2024-09-23T15:57:00Z" w:initials="NO">
    <w:p w14:paraId="3D708D1C" w14:textId="64C67438" w:rsidR="008411FB" w:rsidRDefault="008411FB">
      <w:pPr>
        <w:pStyle w:val="Kommentartext"/>
      </w:pPr>
      <w:r>
        <w:rPr>
          <w:rStyle w:val="Kommentarzeichen"/>
        </w:rPr>
        <w:annotationRef/>
      </w:r>
      <w:r>
        <w:t xml:space="preserve">Zeitpunkt in 3 Jahren; </w:t>
      </w:r>
      <w:proofErr w:type="spellStart"/>
      <w:r>
        <w:t>einvenehmlich</w:t>
      </w:r>
      <w:proofErr w:type="spellEnd"/>
      <w:r>
        <w:t xml:space="preserve"> verlängerbar. </w:t>
      </w:r>
    </w:p>
  </w:comment>
  <w:comment w:id="4" w:author="Nowoczyn, Dr. Oliver" w:date="2024-09-23T18:45:00Z" w:initials="NO">
    <w:p w14:paraId="5BA37818" w14:textId="36055C46" w:rsidR="00E871D5" w:rsidRDefault="00E871D5">
      <w:pPr>
        <w:pStyle w:val="Kommentartext"/>
      </w:pPr>
      <w:r>
        <w:rPr>
          <w:rStyle w:val="Kommentarzeichen"/>
        </w:rPr>
        <w:annotationRef/>
      </w:r>
      <w:bookmarkStart w:id="5" w:name="_GoBack"/>
      <w:r>
        <w:t>Datum einzutragen: 3 Jahre nach Beurkundung</w:t>
      </w:r>
      <w:bookmarkEnd w:id="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708D1C" w15:done="1"/>
  <w15:commentEx w15:paraId="5BA3781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B88A530" w16cex:dateUtc="2024-09-23T13:57:00Z"/>
  <w16cex:commentExtensible w16cex:durableId="4307761A" w16cex:dateUtc="2024-09-23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08D1C" w16cid:durableId="1B88A530"/>
  <w16cid:commentId w16cid:paraId="5BA37818" w16cid:durableId="430776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47698" w14:textId="77777777" w:rsidR="005C5665" w:rsidRDefault="005C5665" w:rsidP="00B82830">
      <w:pPr>
        <w:spacing w:line="240" w:lineRule="auto"/>
      </w:pPr>
      <w:r>
        <w:separator/>
      </w:r>
    </w:p>
  </w:endnote>
  <w:endnote w:type="continuationSeparator" w:id="0">
    <w:p w14:paraId="16A69475" w14:textId="77777777" w:rsidR="005C5665" w:rsidRDefault="005C5665" w:rsidP="00B828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9F585" w14:textId="77777777" w:rsidR="00CC6FC2" w:rsidRDefault="00CC6FC2" w:rsidP="00CC6FC2">
    <w:pPr>
      <w:pStyle w:val="Fuzeile"/>
      <w:tabs>
        <w:tab w:val="clear" w:pos="9072"/>
        <w:tab w:val="right" w:pos="9356"/>
      </w:tabs>
      <w:rPr>
        <w:sz w:val="16"/>
      </w:rPr>
    </w:pPr>
  </w:p>
  <w:p w14:paraId="1AFCC63C" w14:textId="01F7D929" w:rsidR="00CC6FC2" w:rsidRDefault="007B0D35" w:rsidP="00CC6FC2">
    <w:pPr>
      <w:pStyle w:val="Fuzeile"/>
      <w:tabs>
        <w:tab w:val="clear" w:pos="9072"/>
        <w:tab w:val="right" w:pos="9356"/>
      </w:tabs>
    </w:pPr>
    <w:r>
      <w:rPr>
        <w:sz w:val="16"/>
      </w:rPr>
      <w:t xml:space="preserve">Rahmenvertrag Stand: </w:t>
    </w:r>
    <w:r>
      <w:rPr>
        <w:sz w:val="16"/>
      </w:rPr>
      <w:fldChar w:fldCharType="begin"/>
    </w:r>
    <w:r>
      <w:rPr>
        <w:sz w:val="16"/>
      </w:rPr>
      <w:instrText xml:space="preserve"> TIME \@ "dd.MM.yyyy" </w:instrText>
    </w:r>
    <w:r>
      <w:rPr>
        <w:sz w:val="16"/>
      </w:rPr>
      <w:fldChar w:fldCharType="separate"/>
    </w:r>
    <w:r w:rsidR="00DD4C7D">
      <w:rPr>
        <w:noProof/>
        <w:sz w:val="16"/>
      </w:rPr>
      <w:t>01.10.2024</w:t>
    </w:r>
    <w:r>
      <w:rPr>
        <w:sz w:val="16"/>
      </w:rPr>
      <w:fldChar w:fldCharType="end"/>
    </w:r>
    <w:r w:rsidR="00CC6FC2">
      <w:tab/>
    </w:r>
    <w:r w:rsidR="00CC6FC2">
      <w:tab/>
    </w:r>
    <w:r w:rsidR="00CC6FC2">
      <w:fldChar w:fldCharType="begin"/>
    </w:r>
    <w:r w:rsidR="00CC6FC2">
      <w:instrText>PAGE   \* MERGEFORMAT</w:instrText>
    </w:r>
    <w:r w:rsidR="00CC6FC2">
      <w:fldChar w:fldCharType="separate"/>
    </w:r>
    <w:r w:rsidR="00CC6FC2">
      <w:rPr>
        <w:noProof/>
      </w:rPr>
      <w:t>3</w:t>
    </w:r>
    <w:r w:rsidR="00CC6FC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5962967"/>
      <w:docPartObj>
        <w:docPartGallery w:val="Page Numbers (Bottom of Page)"/>
        <w:docPartUnique/>
      </w:docPartObj>
    </w:sdtPr>
    <w:sdtEndPr/>
    <w:sdtContent>
      <w:p w14:paraId="059C31A1" w14:textId="0AE0AA47" w:rsidR="00B00E14" w:rsidRPr="00182DDE" w:rsidRDefault="00182DDE" w:rsidP="00182DDE">
        <w:pPr>
          <w:pStyle w:val="Fuzeile"/>
          <w:rPr>
            <w:sz w:val="16"/>
          </w:rPr>
        </w:pPr>
        <w:r>
          <w:rPr>
            <w:sz w:val="16"/>
          </w:rPr>
          <w:t xml:space="preserve">Rahmenvertrag Stand: </w:t>
        </w:r>
        <w:r>
          <w:rPr>
            <w:sz w:val="16"/>
          </w:rPr>
          <w:fldChar w:fldCharType="begin"/>
        </w:r>
        <w:r>
          <w:rPr>
            <w:sz w:val="16"/>
          </w:rPr>
          <w:instrText xml:space="preserve"> TIME \@ "dd.MM.yyyy" </w:instrText>
        </w:r>
        <w:r>
          <w:rPr>
            <w:sz w:val="16"/>
          </w:rPr>
          <w:fldChar w:fldCharType="separate"/>
        </w:r>
        <w:r w:rsidR="00DD4C7D">
          <w:rPr>
            <w:noProof/>
            <w:sz w:val="16"/>
          </w:rPr>
          <w:t>01.10.2024</w:t>
        </w:r>
        <w:r>
          <w:rPr>
            <w:sz w:val="16"/>
          </w:rPr>
          <w:fldChar w:fldCharType="end"/>
        </w:r>
        <w:r w:rsidR="00B00E14">
          <w:tab/>
        </w:r>
        <w:r w:rsidR="00B00E14">
          <w:tab/>
        </w:r>
        <w:r w:rsidR="00FA3D97">
          <w:fldChar w:fldCharType="begin"/>
        </w:r>
        <w:r w:rsidR="00FA3D97">
          <w:instrText>PAGE   \* MERGEFORMAT</w:instrText>
        </w:r>
        <w:r w:rsidR="00FA3D97">
          <w:fldChar w:fldCharType="separate"/>
        </w:r>
        <w:r w:rsidR="005D7D7D">
          <w:rPr>
            <w:noProof/>
          </w:rPr>
          <w:t>2</w:t>
        </w:r>
        <w:r w:rsidR="00FA3D97">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52C07" w14:textId="77777777" w:rsidR="005C5665" w:rsidRDefault="005C5665" w:rsidP="00B82830">
      <w:pPr>
        <w:spacing w:line="240" w:lineRule="auto"/>
      </w:pPr>
      <w:r>
        <w:separator/>
      </w:r>
    </w:p>
  </w:footnote>
  <w:footnote w:type="continuationSeparator" w:id="0">
    <w:p w14:paraId="40C99917" w14:textId="77777777" w:rsidR="005C5665" w:rsidRDefault="005C5665" w:rsidP="00B8283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E82A0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5C31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72A6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9D81A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E4E7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B656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5431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88D8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5CC0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4829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30E68"/>
    <w:multiLevelType w:val="multilevel"/>
    <w:tmpl w:val="0BB2E5EA"/>
    <w:styleLink w:val="ZENKSchriftsatz"/>
    <w:lvl w:ilvl="0">
      <w:start w:val="1"/>
      <w:numFmt w:val="decimal"/>
      <w:pStyle w:val="berschrift1"/>
      <w:lvlText w:val="§ %1"/>
      <w:lvlJc w:val="left"/>
      <w:pPr>
        <w:ind w:left="567" w:hanging="567"/>
      </w:pPr>
      <w:rPr>
        <w:rFonts w:ascii="Arial" w:hAnsi="Arial" w:cs="Arial" w:hint="default"/>
        <w:b/>
        <w:sz w:val="22"/>
      </w:rPr>
    </w:lvl>
    <w:lvl w:ilvl="1">
      <w:start w:val="1"/>
      <w:numFmt w:val="decimal"/>
      <w:pStyle w:val="berschrift2"/>
      <w:lvlText w:val="%1.%2"/>
      <w:lvlJc w:val="left"/>
      <w:pPr>
        <w:ind w:left="1134" w:hanging="567"/>
      </w:pPr>
      <w:rPr>
        <w:rFonts w:ascii="Arial" w:hAnsi="Arial" w:hint="default"/>
        <w:sz w:val="22"/>
      </w:rPr>
    </w:lvl>
    <w:lvl w:ilvl="2">
      <w:start w:val="1"/>
      <w:numFmt w:val="decimal"/>
      <w:pStyle w:val="berschrift3"/>
      <w:suff w:val="space"/>
      <w:lvlText w:val="%1.%2.%3"/>
      <w:lvlJc w:val="left"/>
      <w:pPr>
        <w:ind w:left="1701" w:hanging="567"/>
      </w:pPr>
      <w:rPr>
        <w:rFonts w:ascii="Arial" w:hAnsi="Arial" w:hint="default"/>
        <w:sz w:val="22"/>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15:restartNumberingAfterBreak="0">
    <w:nsid w:val="01B245C7"/>
    <w:multiLevelType w:val="multilevel"/>
    <w:tmpl w:val="0BB2E5EA"/>
    <w:numStyleLink w:val="ZENKSchriftsatz"/>
  </w:abstractNum>
  <w:abstractNum w:abstractNumId="12" w15:restartNumberingAfterBreak="0">
    <w:nsid w:val="0E70100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F01A14"/>
    <w:multiLevelType w:val="multilevel"/>
    <w:tmpl w:val="FB86ED22"/>
    <w:lvl w:ilvl="0">
      <w:start w:val="1"/>
      <w:numFmt w:val="upperLetter"/>
      <w:suff w:val="space"/>
      <w:lvlText w:val="%1."/>
      <w:lvlJc w:val="left"/>
      <w:pPr>
        <w:ind w:left="0" w:firstLine="0"/>
      </w:pPr>
      <w:rPr>
        <w:rFonts w:ascii="Calibri" w:hAnsi="Calibri" w:hint="default"/>
      </w:rPr>
    </w:lvl>
    <w:lvl w:ilvl="1">
      <w:start w:val="1"/>
      <w:numFmt w:val="upperRoman"/>
      <w:pStyle w:val="ZENKberschrift1-I"/>
      <w:suff w:val="space"/>
      <w:lvlText w:val="%2."/>
      <w:lvlJc w:val="left"/>
      <w:pPr>
        <w:ind w:left="0" w:firstLine="0"/>
      </w:pPr>
      <w:rPr>
        <w:rFonts w:hint="default"/>
      </w:rPr>
    </w:lvl>
    <w:lvl w:ilvl="2">
      <w:start w:val="1"/>
      <w:numFmt w:val="decimal"/>
      <w:lvlRestart w:val="1"/>
      <w:pStyle w:val="ZENKberschrift2-1"/>
      <w:lvlText w:val="§ %3"/>
      <w:lvlJc w:val="left"/>
      <w:pPr>
        <w:tabs>
          <w:tab w:val="num" w:pos="851"/>
        </w:tabs>
        <w:ind w:left="851" w:hanging="851"/>
      </w:pPr>
      <w:rPr>
        <w:rFonts w:hint="default"/>
      </w:rPr>
    </w:lvl>
    <w:lvl w:ilvl="3">
      <w:start w:val="1"/>
      <w:numFmt w:val="decimal"/>
      <w:pStyle w:val="ZENKberschrift3-11"/>
      <w:lvlText w:val="%3.%4"/>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4">
      <w:start w:val="1"/>
      <w:numFmt w:val="decimal"/>
      <w:pStyle w:val="ZENKberschrift4-111"/>
      <w:lvlText w:val="%3.%4.%5"/>
      <w:lvlJc w:val="left"/>
      <w:pPr>
        <w:tabs>
          <w:tab w:val="num" w:pos="2836"/>
        </w:tabs>
        <w:ind w:left="2836"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5">
      <w:start w:val="1"/>
      <w:numFmt w:val="lowerLetter"/>
      <w:pStyle w:val="ZENKberschrift5-a"/>
      <w:lvlText w:val="%6)"/>
      <w:lvlJc w:val="left"/>
      <w:pPr>
        <w:tabs>
          <w:tab w:val="num" w:pos="2268"/>
        </w:tabs>
        <w:ind w:left="2268" w:hanging="567"/>
      </w:pPr>
      <w:rPr>
        <w:rFonts w:hint="default"/>
      </w:rPr>
    </w:lvl>
    <w:lvl w:ilvl="6">
      <w:start w:val="27"/>
      <w:numFmt w:val="lowerLetter"/>
      <w:pStyle w:val="ZENKberschrift6-aa"/>
      <w:lvlText w:val="%7)"/>
      <w:lvlJc w:val="left"/>
      <w:pPr>
        <w:tabs>
          <w:tab w:val="num" w:pos="2835"/>
        </w:tabs>
        <w:ind w:left="2835" w:hanging="567"/>
      </w:pPr>
      <w:rPr>
        <w:rFonts w:hint="default"/>
      </w:rPr>
    </w:lvl>
    <w:lvl w:ilvl="7">
      <w:start w:val="1"/>
      <w:numFmt w:val="lowerRoman"/>
      <w:pStyle w:val="ZENKberschrift7-i"/>
      <w:lvlText w:val="(%8)"/>
      <w:lvlJc w:val="left"/>
      <w:pPr>
        <w:tabs>
          <w:tab w:val="num" w:pos="3402"/>
        </w:tabs>
        <w:ind w:left="3402" w:hanging="567"/>
      </w:pPr>
      <w:rPr>
        <w:rFonts w:hint="default"/>
      </w:rPr>
    </w:lvl>
    <w:lvl w:ilvl="8">
      <w:start w:val="53"/>
      <w:numFmt w:val="none"/>
      <w:suff w:val="nothing"/>
      <w:lvlText w:val=""/>
      <w:lvlJc w:val="left"/>
      <w:pPr>
        <w:ind w:left="284" w:firstLine="0"/>
      </w:pPr>
      <w:rPr>
        <w:rFonts w:hint="default"/>
      </w:rPr>
    </w:lvl>
  </w:abstractNum>
  <w:abstractNum w:abstractNumId="14" w15:restartNumberingAfterBreak="0">
    <w:nsid w:val="351E7298"/>
    <w:multiLevelType w:val="multilevel"/>
    <w:tmpl w:val="0BB2E5EA"/>
    <w:numStyleLink w:val="ZENKSchriftsatz"/>
  </w:abstractNum>
  <w:abstractNum w:abstractNumId="15" w15:restartNumberingAfterBreak="0">
    <w:nsid w:val="383C12AE"/>
    <w:multiLevelType w:val="hybridMultilevel"/>
    <w:tmpl w:val="CD8CF752"/>
    <w:lvl w:ilvl="0" w:tplc="00A28F52">
      <w:numFmt w:val="bullet"/>
      <w:lvlText w:val="-"/>
      <w:lvlJc w:val="left"/>
      <w:pPr>
        <w:ind w:left="1920" w:hanging="360"/>
      </w:pPr>
      <w:rPr>
        <w:rFonts w:ascii="Arial" w:eastAsia="Times New Roman" w:hAnsi="Arial" w:cs="Arial" w:hint="default"/>
      </w:rPr>
    </w:lvl>
    <w:lvl w:ilvl="1" w:tplc="04070003" w:tentative="1">
      <w:start w:val="1"/>
      <w:numFmt w:val="bullet"/>
      <w:lvlText w:val="o"/>
      <w:lvlJc w:val="left"/>
      <w:pPr>
        <w:ind w:left="2640" w:hanging="360"/>
      </w:pPr>
      <w:rPr>
        <w:rFonts w:ascii="Courier New" w:hAnsi="Courier New" w:cs="Courier New" w:hint="default"/>
      </w:rPr>
    </w:lvl>
    <w:lvl w:ilvl="2" w:tplc="04070005" w:tentative="1">
      <w:start w:val="1"/>
      <w:numFmt w:val="bullet"/>
      <w:lvlText w:val=""/>
      <w:lvlJc w:val="left"/>
      <w:pPr>
        <w:ind w:left="3360" w:hanging="360"/>
      </w:pPr>
      <w:rPr>
        <w:rFonts w:ascii="Wingdings" w:hAnsi="Wingdings" w:hint="default"/>
      </w:rPr>
    </w:lvl>
    <w:lvl w:ilvl="3" w:tplc="04070001" w:tentative="1">
      <w:start w:val="1"/>
      <w:numFmt w:val="bullet"/>
      <w:lvlText w:val=""/>
      <w:lvlJc w:val="left"/>
      <w:pPr>
        <w:ind w:left="4080" w:hanging="360"/>
      </w:pPr>
      <w:rPr>
        <w:rFonts w:ascii="Symbol" w:hAnsi="Symbol" w:hint="default"/>
      </w:rPr>
    </w:lvl>
    <w:lvl w:ilvl="4" w:tplc="04070003" w:tentative="1">
      <w:start w:val="1"/>
      <w:numFmt w:val="bullet"/>
      <w:lvlText w:val="o"/>
      <w:lvlJc w:val="left"/>
      <w:pPr>
        <w:ind w:left="4800" w:hanging="360"/>
      </w:pPr>
      <w:rPr>
        <w:rFonts w:ascii="Courier New" w:hAnsi="Courier New" w:cs="Courier New" w:hint="default"/>
      </w:rPr>
    </w:lvl>
    <w:lvl w:ilvl="5" w:tplc="04070005" w:tentative="1">
      <w:start w:val="1"/>
      <w:numFmt w:val="bullet"/>
      <w:lvlText w:val=""/>
      <w:lvlJc w:val="left"/>
      <w:pPr>
        <w:ind w:left="5520" w:hanging="360"/>
      </w:pPr>
      <w:rPr>
        <w:rFonts w:ascii="Wingdings" w:hAnsi="Wingdings" w:hint="default"/>
      </w:rPr>
    </w:lvl>
    <w:lvl w:ilvl="6" w:tplc="04070001" w:tentative="1">
      <w:start w:val="1"/>
      <w:numFmt w:val="bullet"/>
      <w:lvlText w:val=""/>
      <w:lvlJc w:val="left"/>
      <w:pPr>
        <w:ind w:left="6240" w:hanging="360"/>
      </w:pPr>
      <w:rPr>
        <w:rFonts w:ascii="Symbol" w:hAnsi="Symbol" w:hint="default"/>
      </w:rPr>
    </w:lvl>
    <w:lvl w:ilvl="7" w:tplc="04070003" w:tentative="1">
      <w:start w:val="1"/>
      <w:numFmt w:val="bullet"/>
      <w:lvlText w:val="o"/>
      <w:lvlJc w:val="left"/>
      <w:pPr>
        <w:ind w:left="6960" w:hanging="360"/>
      </w:pPr>
      <w:rPr>
        <w:rFonts w:ascii="Courier New" w:hAnsi="Courier New" w:cs="Courier New" w:hint="default"/>
      </w:rPr>
    </w:lvl>
    <w:lvl w:ilvl="8" w:tplc="04070005" w:tentative="1">
      <w:start w:val="1"/>
      <w:numFmt w:val="bullet"/>
      <w:lvlText w:val=""/>
      <w:lvlJc w:val="left"/>
      <w:pPr>
        <w:ind w:left="7680" w:hanging="360"/>
      </w:pPr>
      <w:rPr>
        <w:rFonts w:ascii="Wingdings" w:hAnsi="Wingdings" w:hint="default"/>
      </w:rPr>
    </w:lvl>
  </w:abstractNum>
  <w:abstractNum w:abstractNumId="16" w15:restartNumberingAfterBreak="0">
    <w:nsid w:val="427072A8"/>
    <w:multiLevelType w:val="multilevel"/>
    <w:tmpl w:val="0BB2E5EA"/>
    <w:numStyleLink w:val="ZENKSchriftsatz"/>
  </w:abstractNum>
  <w:abstractNum w:abstractNumId="17" w15:restartNumberingAfterBreak="0">
    <w:nsid w:val="45F20714"/>
    <w:multiLevelType w:val="multilevel"/>
    <w:tmpl w:val="0BB2E5EA"/>
    <w:numStyleLink w:val="ZENKSchriftsatz"/>
  </w:abstractNum>
  <w:abstractNum w:abstractNumId="18" w15:restartNumberingAfterBreak="0">
    <w:nsid w:val="4D405CBB"/>
    <w:multiLevelType w:val="hybridMultilevel"/>
    <w:tmpl w:val="91805CB6"/>
    <w:lvl w:ilvl="0" w:tplc="C3CE712C">
      <w:start w:val="1"/>
      <w:numFmt w:val="ordinal"/>
      <w:pStyle w:val="ZENKParteienName"/>
      <w:lvlText w:val="%1"/>
      <w:lvlJc w:val="left"/>
      <w:pPr>
        <w:ind w:left="502" w:hanging="360"/>
      </w:pPr>
      <w:rPr>
        <w:rFonts w:hint="default"/>
      </w:rPr>
    </w:lvl>
    <w:lvl w:ilvl="1" w:tplc="34EA755E" w:tentative="1">
      <w:start w:val="1"/>
      <w:numFmt w:val="lowerLetter"/>
      <w:lvlText w:val="%2."/>
      <w:lvlJc w:val="left"/>
      <w:pPr>
        <w:tabs>
          <w:tab w:val="num" w:pos="1582"/>
        </w:tabs>
        <w:ind w:left="1582" w:hanging="360"/>
      </w:pPr>
    </w:lvl>
    <w:lvl w:ilvl="2" w:tplc="F9387244" w:tentative="1">
      <w:start w:val="1"/>
      <w:numFmt w:val="lowerRoman"/>
      <w:lvlText w:val="%3."/>
      <w:lvlJc w:val="right"/>
      <w:pPr>
        <w:tabs>
          <w:tab w:val="num" w:pos="2302"/>
        </w:tabs>
        <w:ind w:left="2302" w:hanging="180"/>
      </w:pPr>
    </w:lvl>
    <w:lvl w:ilvl="3" w:tplc="3960A5E4" w:tentative="1">
      <w:start w:val="1"/>
      <w:numFmt w:val="decimal"/>
      <w:lvlText w:val="%4."/>
      <w:lvlJc w:val="left"/>
      <w:pPr>
        <w:tabs>
          <w:tab w:val="num" w:pos="3022"/>
        </w:tabs>
        <w:ind w:left="3022" w:hanging="360"/>
      </w:pPr>
    </w:lvl>
    <w:lvl w:ilvl="4" w:tplc="86B2D7C4" w:tentative="1">
      <w:start w:val="1"/>
      <w:numFmt w:val="lowerLetter"/>
      <w:lvlText w:val="%5."/>
      <w:lvlJc w:val="left"/>
      <w:pPr>
        <w:tabs>
          <w:tab w:val="num" w:pos="3742"/>
        </w:tabs>
        <w:ind w:left="3742" w:hanging="360"/>
      </w:pPr>
    </w:lvl>
    <w:lvl w:ilvl="5" w:tplc="F4D4F392" w:tentative="1">
      <w:start w:val="1"/>
      <w:numFmt w:val="lowerRoman"/>
      <w:lvlText w:val="%6."/>
      <w:lvlJc w:val="right"/>
      <w:pPr>
        <w:tabs>
          <w:tab w:val="num" w:pos="4462"/>
        </w:tabs>
        <w:ind w:left="4462" w:hanging="180"/>
      </w:pPr>
    </w:lvl>
    <w:lvl w:ilvl="6" w:tplc="AB7E9F7C" w:tentative="1">
      <w:start w:val="1"/>
      <w:numFmt w:val="decimal"/>
      <w:lvlText w:val="%7."/>
      <w:lvlJc w:val="left"/>
      <w:pPr>
        <w:tabs>
          <w:tab w:val="num" w:pos="5182"/>
        </w:tabs>
        <w:ind w:left="5182" w:hanging="360"/>
      </w:pPr>
    </w:lvl>
    <w:lvl w:ilvl="7" w:tplc="E8B02AAA" w:tentative="1">
      <w:start w:val="1"/>
      <w:numFmt w:val="lowerLetter"/>
      <w:lvlText w:val="%8."/>
      <w:lvlJc w:val="left"/>
      <w:pPr>
        <w:tabs>
          <w:tab w:val="num" w:pos="5902"/>
        </w:tabs>
        <w:ind w:left="5902" w:hanging="360"/>
      </w:pPr>
    </w:lvl>
    <w:lvl w:ilvl="8" w:tplc="14B83498" w:tentative="1">
      <w:start w:val="1"/>
      <w:numFmt w:val="lowerRoman"/>
      <w:lvlText w:val="%9."/>
      <w:lvlJc w:val="right"/>
      <w:pPr>
        <w:tabs>
          <w:tab w:val="num" w:pos="6622"/>
        </w:tabs>
        <w:ind w:left="6622" w:hanging="180"/>
      </w:pPr>
    </w:lvl>
  </w:abstractNum>
  <w:abstractNum w:abstractNumId="19" w15:restartNumberingAfterBreak="0">
    <w:nsid w:val="4E54324B"/>
    <w:multiLevelType w:val="multilevel"/>
    <w:tmpl w:val="0BB2E5EA"/>
    <w:numStyleLink w:val="ZENKSchriftsatz"/>
  </w:abstractNum>
  <w:abstractNum w:abstractNumId="20" w15:restartNumberingAfterBreak="0">
    <w:nsid w:val="57C61E05"/>
    <w:multiLevelType w:val="multilevel"/>
    <w:tmpl w:val="44366192"/>
    <w:lvl w:ilvl="0">
      <w:start w:val="1"/>
      <w:numFmt w:val="decimal"/>
      <w:suff w:val="space"/>
      <w:lvlText w:val="§ %1"/>
      <w:lvlJc w:val="left"/>
      <w:pPr>
        <w:ind w:left="567" w:hanging="567"/>
      </w:pPr>
      <w:rPr>
        <w:rFonts w:hint="default"/>
      </w:rPr>
    </w:lvl>
    <w:lvl w:ilvl="1">
      <w:start w:val="1"/>
      <w:numFmt w:val="decimal"/>
      <w:suff w:val="space"/>
      <w:lvlText w:val="%2.%1"/>
      <w:lvlJc w:val="left"/>
      <w:pPr>
        <w:ind w:left="1134" w:hanging="567"/>
      </w:pPr>
      <w:rPr>
        <w:rFonts w:hint="default"/>
      </w:rPr>
    </w:lvl>
    <w:lvl w:ilvl="2">
      <w:start w:val="1"/>
      <w:numFmt w:val="decimal"/>
      <w:suff w:val="space"/>
      <w:lvlText w:val="%2.%1.%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3EC69D0"/>
    <w:multiLevelType w:val="multilevel"/>
    <w:tmpl w:val="0BB2E5EA"/>
    <w:numStyleLink w:val="ZENKSchriftsatz"/>
  </w:abstractNum>
  <w:abstractNum w:abstractNumId="22" w15:restartNumberingAfterBreak="0">
    <w:nsid w:val="7F512974"/>
    <w:multiLevelType w:val="hybridMultilevel"/>
    <w:tmpl w:val="D4A0824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9"/>
  </w:num>
  <w:num w:numId="15">
    <w:abstractNumId w:val="14"/>
  </w:num>
  <w:num w:numId="16">
    <w:abstractNumId w:val="11"/>
  </w:num>
  <w:num w:numId="17">
    <w:abstractNumId w:val="16"/>
  </w:num>
  <w:num w:numId="18">
    <w:abstractNumId w:val="21"/>
  </w:num>
  <w:num w:numId="19">
    <w:abstractNumId w:val="17"/>
  </w:num>
  <w:num w:numId="20">
    <w:abstractNumId w:val="18"/>
  </w:num>
  <w:num w:numId="21">
    <w:abstractNumId w:val="15"/>
  </w:num>
  <w:num w:numId="22">
    <w:abstractNumId w:val="13"/>
  </w:num>
  <w:num w:numId="23">
    <w:abstractNumId w:val="17"/>
  </w:num>
  <w:num w:numId="24">
    <w:abstractNumId w:val="22"/>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owoczyn, Dr. Oliver">
    <w15:presenceInfo w15:providerId="AD" w15:userId="S::nowoczyn@zenk.com::750e44c4-e4ff-47e4-84fd-323b77adab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567"/>
  <w:autoHyphenation/>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SO999929" w:val="dea0876e-e394-415d-b1a8-1adfa63421a6"/>
    <w:docVar w:name="dgnword-docGUID" w:val="{50BC3DF4-EA9B-4816-9526-5A0774F96899}"/>
    <w:docVar w:name="dgnword-eventsink" w:val="84070800"/>
  </w:docVars>
  <w:rsids>
    <w:rsidRoot w:val="00883C72"/>
    <w:rsid w:val="00021A12"/>
    <w:rsid w:val="000267B3"/>
    <w:rsid w:val="000464BA"/>
    <w:rsid w:val="00084D41"/>
    <w:rsid w:val="000F07F9"/>
    <w:rsid w:val="00101E46"/>
    <w:rsid w:val="001140FD"/>
    <w:rsid w:val="00157959"/>
    <w:rsid w:val="00175494"/>
    <w:rsid w:val="00182DDE"/>
    <w:rsid w:val="00186C6A"/>
    <w:rsid w:val="001E4854"/>
    <w:rsid w:val="002000CA"/>
    <w:rsid w:val="00204925"/>
    <w:rsid w:val="0023724B"/>
    <w:rsid w:val="00324391"/>
    <w:rsid w:val="00374FA3"/>
    <w:rsid w:val="0038772D"/>
    <w:rsid w:val="003E5FAE"/>
    <w:rsid w:val="0049532C"/>
    <w:rsid w:val="00570689"/>
    <w:rsid w:val="00597146"/>
    <w:rsid w:val="005C5665"/>
    <w:rsid w:val="005D0792"/>
    <w:rsid w:val="005D7D7D"/>
    <w:rsid w:val="005F2E8D"/>
    <w:rsid w:val="00656140"/>
    <w:rsid w:val="006A3E62"/>
    <w:rsid w:val="00725CC0"/>
    <w:rsid w:val="00730D87"/>
    <w:rsid w:val="00735180"/>
    <w:rsid w:val="0074062A"/>
    <w:rsid w:val="007A2CF5"/>
    <w:rsid w:val="007B0D35"/>
    <w:rsid w:val="007B2BF9"/>
    <w:rsid w:val="007C60B1"/>
    <w:rsid w:val="007C6CA8"/>
    <w:rsid w:val="007C77EB"/>
    <w:rsid w:val="007E569D"/>
    <w:rsid w:val="008411FB"/>
    <w:rsid w:val="00882D90"/>
    <w:rsid w:val="00883C72"/>
    <w:rsid w:val="00884104"/>
    <w:rsid w:val="008D4CCC"/>
    <w:rsid w:val="008E4759"/>
    <w:rsid w:val="008F2F32"/>
    <w:rsid w:val="008F79C2"/>
    <w:rsid w:val="00901038"/>
    <w:rsid w:val="009534DE"/>
    <w:rsid w:val="00982A9B"/>
    <w:rsid w:val="009B3989"/>
    <w:rsid w:val="009C44C7"/>
    <w:rsid w:val="009D6E4E"/>
    <w:rsid w:val="00A767E0"/>
    <w:rsid w:val="00A91FE2"/>
    <w:rsid w:val="00AC1486"/>
    <w:rsid w:val="00AC5F21"/>
    <w:rsid w:val="00AD5C39"/>
    <w:rsid w:val="00B00E14"/>
    <w:rsid w:val="00B10666"/>
    <w:rsid w:val="00B46519"/>
    <w:rsid w:val="00B6036B"/>
    <w:rsid w:val="00B61065"/>
    <w:rsid w:val="00B82830"/>
    <w:rsid w:val="00B87C96"/>
    <w:rsid w:val="00B90084"/>
    <w:rsid w:val="00BC6C9D"/>
    <w:rsid w:val="00BD2378"/>
    <w:rsid w:val="00C71708"/>
    <w:rsid w:val="00CC6FC2"/>
    <w:rsid w:val="00D2049F"/>
    <w:rsid w:val="00D2115C"/>
    <w:rsid w:val="00D4533C"/>
    <w:rsid w:val="00D90CEB"/>
    <w:rsid w:val="00DD1CE2"/>
    <w:rsid w:val="00DD4C7D"/>
    <w:rsid w:val="00E250FD"/>
    <w:rsid w:val="00E871D5"/>
    <w:rsid w:val="00ED27BF"/>
    <w:rsid w:val="00F51B7C"/>
    <w:rsid w:val="00F631BE"/>
    <w:rsid w:val="00F719A0"/>
    <w:rsid w:val="00F9267F"/>
    <w:rsid w:val="00FA3D97"/>
    <w:rsid w:val="00FC0D9E"/>
    <w:rsid w:val="00FC241C"/>
    <w:rsid w:val="00FE329E"/>
    <w:rsid w:val="00FF226A"/>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C8A47"/>
  <w15:docId w15:val="{4A6B9AAD-76E0-4495-A2E3-BB29513A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5180"/>
    <w:pPr>
      <w:spacing w:line="360" w:lineRule="auto"/>
    </w:pPr>
    <w:rPr>
      <w:rFonts w:ascii="Arial" w:hAnsi="Arial" w:cs="Arial"/>
      <w:sz w:val="22"/>
      <w:lang w:bidi="ar-SA"/>
    </w:rPr>
  </w:style>
  <w:style w:type="paragraph" w:styleId="berschrift1">
    <w:name w:val="heading 1"/>
    <w:basedOn w:val="Standard"/>
    <w:next w:val="Textkrper"/>
    <w:link w:val="berschrift1Zchn"/>
    <w:qFormat/>
    <w:rsid w:val="005D7D7D"/>
    <w:pPr>
      <w:keepNext/>
      <w:numPr>
        <w:numId w:val="19"/>
      </w:numPr>
      <w:spacing w:before="240" w:after="120"/>
      <w:outlineLvl w:val="0"/>
    </w:pPr>
    <w:rPr>
      <w:b/>
      <w:bCs/>
      <w:kern w:val="32"/>
      <w:szCs w:val="22"/>
    </w:rPr>
  </w:style>
  <w:style w:type="paragraph" w:styleId="berschrift2">
    <w:name w:val="heading 2"/>
    <w:basedOn w:val="Standard"/>
    <w:next w:val="Textkrper2"/>
    <w:link w:val="berschrift2Zchn"/>
    <w:unhideWhenUsed/>
    <w:qFormat/>
    <w:rsid w:val="005D7D7D"/>
    <w:pPr>
      <w:keepNext/>
      <w:numPr>
        <w:ilvl w:val="1"/>
        <w:numId w:val="19"/>
      </w:numPr>
      <w:spacing w:before="120" w:after="120"/>
      <w:jc w:val="both"/>
      <w:outlineLvl w:val="1"/>
    </w:pPr>
    <w:rPr>
      <w:rFonts w:eastAsiaTheme="majorEastAsia"/>
      <w:szCs w:val="22"/>
    </w:rPr>
  </w:style>
  <w:style w:type="paragraph" w:styleId="berschrift3">
    <w:name w:val="heading 3"/>
    <w:basedOn w:val="Standard"/>
    <w:next w:val="Textkrper3"/>
    <w:link w:val="berschrift3Zchn"/>
    <w:unhideWhenUsed/>
    <w:qFormat/>
    <w:rsid w:val="005D7D7D"/>
    <w:pPr>
      <w:keepNext/>
      <w:numPr>
        <w:ilvl w:val="2"/>
        <w:numId w:val="19"/>
      </w:numPr>
      <w:spacing w:before="120" w:after="120"/>
      <w:jc w:val="both"/>
      <w:outlineLvl w:val="2"/>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ZENKSchriftsatz">
    <w:name w:val="ZENK Schriftsatz"/>
    <w:basedOn w:val="KeineListe"/>
    <w:rsid w:val="00084D41"/>
    <w:pPr>
      <w:numPr>
        <w:numId w:val="1"/>
      </w:numPr>
    </w:pPr>
  </w:style>
  <w:style w:type="character" w:customStyle="1" w:styleId="berschrift1Zchn">
    <w:name w:val="Überschrift 1 Zchn"/>
    <w:link w:val="berschrift1"/>
    <w:rsid w:val="005D7D7D"/>
    <w:rPr>
      <w:rFonts w:ascii="Arial" w:hAnsi="Arial" w:cs="Arial"/>
      <w:b/>
      <w:bCs/>
      <w:kern w:val="32"/>
      <w:sz w:val="22"/>
      <w:szCs w:val="22"/>
      <w:lang w:bidi="ar-SA"/>
    </w:rPr>
  </w:style>
  <w:style w:type="character" w:customStyle="1" w:styleId="berschrift3Zchn">
    <w:name w:val="Überschrift 3 Zchn"/>
    <w:link w:val="berschrift3"/>
    <w:rsid w:val="005D7D7D"/>
    <w:rPr>
      <w:rFonts w:ascii="Arial" w:hAnsi="Arial" w:cs="Arial"/>
      <w:sz w:val="22"/>
      <w:szCs w:val="22"/>
      <w:lang w:bidi="ar-SA"/>
    </w:rPr>
  </w:style>
  <w:style w:type="character" w:customStyle="1" w:styleId="berschrift2Zchn">
    <w:name w:val="Überschrift 2 Zchn"/>
    <w:basedOn w:val="Absatz-Standardschriftart"/>
    <w:link w:val="berschrift2"/>
    <w:rsid w:val="005D7D7D"/>
    <w:rPr>
      <w:rFonts w:ascii="Arial" w:eastAsiaTheme="majorEastAsia" w:hAnsi="Arial" w:cs="Arial"/>
      <w:sz w:val="22"/>
      <w:szCs w:val="22"/>
      <w:lang w:bidi="ar-SA"/>
    </w:rPr>
  </w:style>
  <w:style w:type="paragraph" w:styleId="Textkrper">
    <w:name w:val="Body Text"/>
    <w:basedOn w:val="Standard"/>
    <w:link w:val="TextkrperZchn"/>
    <w:rsid w:val="00725CC0"/>
    <w:pPr>
      <w:ind w:left="567"/>
      <w:jc w:val="both"/>
    </w:pPr>
    <w:rPr>
      <w:szCs w:val="22"/>
    </w:rPr>
  </w:style>
  <w:style w:type="character" w:customStyle="1" w:styleId="TextkrperZchn">
    <w:name w:val="Textkörper Zchn"/>
    <w:basedOn w:val="Absatz-Standardschriftart"/>
    <w:link w:val="Textkrper"/>
    <w:rsid w:val="00725CC0"/>
    <w:rPr>
      <w:rFonts w:ascii="Arial" w:hAnsi="Arial" w:cs="Arial"/>
      <w:sz w:val="22"/>
      <w:szCs w:val="22"/>
      <w:lang w:bidi="ar-SA"/>
    </w:rPr>
  </w:style>
  <w:style w:type="paragraph" w:styleId="Textkrper2">
    <w:name w:val="Body Text 2"/>
    <w:basedOn w:val="Standard"/>
    <w:link w:val="Textkrper2Zchn"/>
    <w:rsid w:val="00725CC0"/>
    <w:pPr>
      <w:ind w:left="1134"/>
      <w:jc w:val="both"/>
    </w:pPr>
    <w:rPr>
      <w:szCs w:val="22"/>
    </w:rPr>
  </w:style>
  <w:style w:type="character" w:customStyle="1" w:styleId="Textkrper2Zchn">
    <w:name w:val="Textkörper 2 Zchn"/>
    <w:basedOn w:val="Absatz-Standardschriftart"/>
    <w:link w:val="Textkrper2"/>
    <w:rsid w:val="00725CC0"/>
    <w:rPr>
      <w:rFonts w:ascii="Arial" w:hAnsi="Arial" w:cs="Arial"/>
      <w:sz w:val="22"/>
      <w:szCs w:val="22"/>
      <w:lang w:bidi="ar-SA"/>
    </w:rPr>
  </w:style>
  <w:style w:type="paragraph" w:styleId="Textkrper3">
    <w:name w:val="Body Text 3"/>
    <w:basedOn w:val="Standard"/>
    <w:link w:val="Textkrper3Zchn"/>
    <w:rsid w:val="007A2CF5"/>
    <w:pPr>
      <w:ind w:left="1701"/>
      <w:jc w:val="both"/>
    </w:pPr>
    <w:rPr>
      <w:szCs w:val="22"/>
    </w:rPr>
  </w:style>
  <w:style w:type="character" w:customStyle="1" w:styleId="Textkrper3Zchn">
    <w:name w:val="Textkörper 3 Zchn"/>
    <w:basedOn w:val="Absatz-Standardschriftart"/>
    <w:link w:val="Textkrper3"/>
    <w:rsid w:val="007A2CF5"/>
    <w:rPr>
      <w:rFonts w:ascii="Arial" w:hAnsi="Arial" w:cs="Arial"/>
      <w:sz w:val="22"/>
      <w:szCs w:val="22"/>
      <w:lang w:bidi="ar-SA"/>
    </w:rPr>
  </w:style>
  <w:style w:type="paragraph" w:styleId="Verzeichnis1">
    <w:name w:val="toc 1"/>
    <w:basedOn w:val="Standard"/>
    <w:next w:val="Standard"/>
    <w:autoRedefine/>
    <w:uiPriority w:val="39"/>
    <w:rsid w:val="00735180"/>
    <w:pPr>
      <w:spacing w:before="120" w:line="240" w:lineRule="auto"/>
      <w:ind w:left="567" w:hanging="567"/>
    </w:pPr>
  </w:style>
  <w:style w:type="paragraph" w:styleId="Verzeichnis2">
    <w:name w:val="toc 2"/>
    <w:basedOn w:val="Standard"/>
    <w:next w:val="Standard"/>
    <w:autoRedefine/>
    <w:uiPriority w:val="39"/>
    <w:rsid w:val="00735180"/>
    <w:pPr>
      <w:spacing w:before="60" w:line="240" w:lineRule="auto"/>
      <w:ind w:left="1134" w:hanging="567"/>
    </w:pPr>
  </w:style>
  <w:style w:type="paragraph" w:styleId="Verzeichnis3">
    <w:name w:val="toc 3"/>
    <w:basedOn w:val="Standard"/>
    <w:next w:val="Standard"/>
    <w:autoRedefine/>
    <w:uiPriority w:val="39"/>
    <w:rsid w:val="00735180"/>
    <w:pPr>
      <w:spacing w:before="20" w:line="240" w:lineRule="auto"/>
      <w:ind w:left="1701" w:hanging="567"/>
    </w:pPr>
  </w:style>
  <w:style w:type="character" w:styleId="Hyperlink">
    <w:name w:val="Hyperlink"/>
    <w:basedOn w:val="Absatz-Standardschriftart"/>
    <w:uiPriority w:val="99"/>
    <w:unhideWhenUsed/>
    <w:rsid w:val="00735180"/>
    <w:rPr>
      <w:color w:val="0000FF" w:themeColor="hyperlink"/>
      <w:u w:val="single"/>
    </w:rPr>
  </w:style>
  <w:style w:type="paragraph" w:styleId="Listenabsatz">
    <w:name w:val="List Paragraph"/>
    <w:basedOn w:val="Standard"/>
    <w:uiPriority w:val="34"/>
    <w:qFormat/>
    <w:rsid w:val="0049532C"/>
    <w:pPr>
      <w:ind w:left="720"/>
      <w:contextualSpacing/>
    </w:pPr>
  </w:style>
  <w:style w:type="paragraph" w:styleId="Kopfzeile">
    <w:name w:val="header"/>
    <w:basedOn w:val="Standard"/>
    <w:link w:val="KopfzeileZchn"/>
    <w:rsid w:val="00B82830"/>
    <w:pPr>
      <w:tabs>
        <w:tab w:val="center" w:pos="4536"/>
        <w:tab w:val="right" w:pos="9072"/>
      </w:tabs>
      <w:spacing w:line="240" w:lineRule="auto"/>
    </w:pPr>
  </w:style>
  <w:style w:type="character" w:customStyle="1" w:styleId="KopfzeileZchn">
    <w:name w:val="Kopfzeile Zchn"/>
    <w:basedOn w:val="Absatz-Standardschriftart"/>
    <w:link w:val="Kopfzeile"/>
    <w:rsid w:val="00B82830"/>
    <w:rPr>
      <w:rFonts w:ascii="Arial" w:hAnsi="Arial" w:cs="Arial"/>
      <w:sz w:val="22"/>
      <w:lang w:bidi="ar-SA"/>
    </w:rPr>
  </w:style>
  <w:style w:type="paragraph" w:styleId="Fuzeile">
    <w:name w:val="footer"/>
    <w:basedOn w:val="Standard"/>
    <w:link w:val="FuzeileZchn"/>
    <w:uiPriority w:val="99"/>
    <w:rsid w:val="00B8283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2830"/>
    <w:rPr>
      <w:rFonts w:ascii="Arial" w:hAnsi="Arial" w:cs="Arial"/>
      <w:sz w:val="22"/>
      <w:lang w:bidi="ar-SA"/>
    </w:rPr>
  </w:style>
  <w:style w:type="paragraph" w:customStyle="1" w:styleId="ZENKEinzug1">
    <w:name w:val="ZENK Einzug 1"/>
    <w:basedOn w:val="Standard"/>
    <w:rsid w:val="00D2049F"/>
    <w:pPr>
      <w:spacing w:before="120" w:after="120" w:line="340" w:lineRule="atLeast"/>
      <w:jc w:val="both"/>
    </w:pPr>
    <w:rPr>
      <w:rFonts w:cs="Times New Roman"/>
      <w:szCs w:val="24"/>
    </w:rPr>
  </w:style>
  <w:style w:type="paragraph" w:customStyle="1" w:styleId="ZENKParteienName">
    <w:name w:val="ZENK Parteien Name"/>
    <w:basedOn w:val="Standard"/>
    <w:next w:val="ZENKEinzug1"/>
    <w:rsid w:val="00D2049F"/>
    <w:pPr>
      <w:numPr>
        <w:numId w:val="20"/>
      </w:numPr>
      <w:spacing w:before="120" w:after="120" w:line="340" w:lineRule="atLeast"/>
      <w:ind w:left="567" w:hanging="567"/>
      <w:jc w:val="both"/>
    </w:pPr>
    <w:rPr>
      <w:rFonts w:cs="Times New Roman"/>
      <w:szCs w:val="24"/>
    </w:rPr>
  </w:style>
  <w:style w:type="paragraph" w:customStyle="1" w:styleId="ZENKParteienBezeichnung">
    <w:name w:val="ZENK Parteien Bezeichnung"/>
    <w:basedOn w:val="ZENKParteienName"/>
    <w:qFormat/>
    <w:rsid w:val="00D2049F"/>
    <w:pPr>
      <w:numPr>
        <w:numId w:val="0"/>
      </w:numPr>
      <w:jc w:val="right"/>
    </w:pPr>
  </w:style>
  <w:style w:type="paragraph" w:customStyle="1" w:styleId="ZENKEinzug0">
    <w:name w:val="ZENK Einzug 0"/>
    <w:basedOn w:val="ZENKEinzug1"/>
    <w:qFormat/>
    <w:rsid w:val="00D2049F"/>
  </w:style>
  <w:style w:type="paragraph" w:customStyle="1" w:styleId="ZENKEinzug3">
    <w:name w:val="ZENK Einzug 3"/>
    <w:basedOn w:val="Standard"/>
    <w:rsid w:val="00B87C96"/>
    <w:pPr>
      <w:spacing w:before="120" w:after="120" w:line="340" w:lineRule="atLeast"/>
      <w:ind w:left="851"/>
      <w:jc w:val="both"/>
    </w:pPr>
    <w:rPr>
      <w:rFonts w:cs="Times New Roman"/>
      <w:szCs w:val="24"/>
    </w:rPr>
  </w:style>
  <w:style w:type="paragraph" w:customStyle="1" w:styleId="ZENKberschrift1-I">
    <w:name w:val="ZENK Überschrift 1 - I."/>
    <w:basedOn w:val="ZENKberschrift2-1"/>
    <w:next w:val="ZENKEinzug1"/>
    <w:qFormat/>
    <w:rsid w:val="00B87C96"/>
    <w:pPr>
      <w:numPr>
        <w:ilvl w:val="1"/>
      </w:numPr>
      <w:spacing w:before="480"/>
      <w:jc w:val="center"/>
    </w:pPr>
  </w:style>
  <w:style w:type="paragraph" w:customStyle="1" w:styleId="ZENKberschrift2-1">
    <w:name w:val="ZENK Überschrift 2 - 1"/>
    <w:basedOn w:val="Standard"/>
    <w:next w:val="Standard"/>
    <w:qFormat/>
    <w:rsid w:val="00B87C96"/>
    <w:pPr>
      <w:keepNext/>
      <w:numPr>
        <w:ilvl w:val="2"/>
        <w:numId w:val="22"/>
      </w:numPr>
      <w:spacing w:before="360" w:after="120" w:line="240" w:lineRule="auto"/>
      <w:outlineLvl w:val="2"/>
    </w:pPr>
    <w:rPr>
      <w:rFonts w:cs="Times New Roman"/>
      <w:b/>
      <w:szCs w:val="24"/>
    </w:rPr>
  </w:style>
  <w:style w:type="paragraph" w:customStyle="1" w:styleId="ZENKberschrift3-11">
    <w:name w:val="ZENK Überschrift 3 - 1.1"/>
    <w:basedOn w:val="Standard"/>
    <w:next w:val="ZENKEinzug3"/>
    <w:qFormat/>
    <w:rsid w:val="00982A9B"/>
    <w:pPr>
      <w:widowControl w:val="0"/>
      <w:numPr>
        <w:ilvl w:val="3"/>
        <w:numId w:val="22"/>
      </w:numPr>
      <w:spacing w:before="120" w:after="120" w:line="340" w:lineRule="atLeast"/>
      <w:jc w:val="both"/>
      <w:outlineLvl w:val="3"/>
    </w:pPr>
    <w:rPr>
      <w:rFonts w:cs="Times New Roman"/>
      <w:szCs w:val="24"/>
    </w:rPr>
  </w:style>
  <w:style w:type="paragraph" w:customStyle="1" w:styleId="ZENKberschrift4-111">
    <w:name w:val="ZENK Überschrift 4 - 1.1.1"/>
    <w:basedOn w:val="Standard"/>
    <w:next w:val="Standard"/>
    <w:qFormat/>
    <w:rsid w:val="00982A9B"/>
    <w:pPr>
      <w:widowControl w:val="0"/>
      <w:numPr>
        <w:ilvl w:val="4"/>
        <w:numId w:val="22"/>
      </w:numPr>
      <w:spacing w:before="120" w:after="120" w:line="340" w:lineRule="atLeast"/>
      <w:ind w:left="2835"/>
      <w:jc w:val="both"/>
      <w:outlineLvl w:val="4"/>
    </w:pPr>
    <w:rPr>
      <w:rFonts w:cs="Times New Roman"/>
      <w:szCs w:val="24"/>
    </w:rPr>
  </w:style>
  <w:style w:type="paragraph" w:customStyle="1" w:styleId="ZENKberschrift5-a">
    <w:name w:val="ZENK Überschrift 5 - a)"/>
    <w:basedOn w:val="Standard"/>
    <w:next w:val="Standard"/>
    <w:qFormat/>
    <w:rsid w:val="00B87C96"/>
    <w:pPr>
      <w:widowControl w:val="0"/>
      <w:numPr>
        <w:ilvl w:val="5"/>
        <w:numId w:val="22"/>
      </w:numPr>
      <w:spacing w:before="120" w:after="120" w:line="340" w:lineRule="atLeast"/>
      <w:jc w:val="both"/>
      <w:outlineLvl w:val="5"/>
    </w:pPr>
    <w:rPr>
      <w:rFonts w:cs="Times New Roman"/>
      <w:szCs w:val="24"/>
    </w:rPr>
  </w:style>
  <w:style w:type="paragraph" w:customStyle="1" w:styleId="ZENKberschrift6-aa">
    <w:name w:val="ZENK Überschrift 6 - aa)"/>
    <w:basedOn w:val="Standard"/>
    <w:next w:val="Standard"/>
    <w:qFormat/>
    <w:rsid w:val="00B87C96"/>
    <w:pPr>
      <w:widowControl w:val="0"/>
      <w:numPr>
        <w:ilvl w:val="6"/>
        <w:numId w:val="22"/>
      </w:numPr>
      <w:adjustRightInd w:val="0"/>
      <w:snapToGrid w:val="0"/>
      <w:spacing w:before="120" w:after="120" w:line="340" w:lineRule="atLeast"/>
      <w:jc w:val="both"/>
      <w:outlineLvl w:val="5"/>
    </w:pPr>
    <w:rPr>
      <w:rFonts w:cs="Times New Roman"/>
      <w:szCs w:val="24"/>
    </w:rPr>
  </w:style>
  <w:style w:type="paragraph" w:customStyle="1" w:styleId="ZENKberschrift7-i">
    <w:name w:val="ZENK Überschrift 7 - (i)"/>
    <w:basedOn w:val="ZENKberschrift6-aa"/>
    <w:next w:val="Standard"/>
    <w:qFormat/>
    <w:rsid w:val="00B87C96"/>
    <w:pPr>
      <w:numPr>
        <w:ilvl w:val="7"/>
      </w:numPr>
    </w:pPr>
  </w:style>
  <w:style w:type="character" w:styleId="Kommentarzeichen">
    <w:name w:val="annotation reference"/>
    <w:basedOn w:val="Absatz-Standardschriftart"/>
    <w:semiHidden/>
    <w:unhideWhenUsed/>
    <w:rsid w:val="00AD5C39"/>
    <w:rPr>
      <w:sz w:val="16"/>
      <w:szCs w:val="16"/>
    </w:rPr>
  </w:style>
  <w:style w:type="paragraph" w:styleId="Kommentartext">
    <w:name w:val="annotation text"/>
    <w:basedOn w:val="Standard"/>
    <w:link w:val="KommentartextZchn"/>
    <w:semiHidden/>
    <w:unhideWhenUsed/>
    <w:rsid w:val="00AD5C39"/>
    <w:pPr>
      <w:spacing w:line="240" w:lineRule="auto"/>
    </w:pPr>
    <w:rPr>
      <w:sz w:val="20"/>
    </w:rPr>
  </w:style>
  <w:style w:type="character" w:customStyle="1" w:styleId="KommentartextZchn">
    <w:name w:val="Kommentartext Zchn"/>
    <w:basedOn w:val="Absatz-Standardschriftart"/>
    <w:link w:val="Kommentartext"/>
    <w:semiHidden/>
    <w:rsid w:val="00AD5C39"/>
    <w:rPr>
      <w:rFonts w:ascii="Arial" w:hAnsi="Arial" w:cs="Arial"/>
      <w:lang w:bidi="ar-SA"/>
    </w:rPr>
  </w:style>
  <w:style w:type="paragraph" w:styleId="Kommentarthema">
    <w:name w:val="annotation subject"/>
    <w:basedOn w:val="Kommentartext"/>
    <w:next w:val="Kommentartext"/>
    <w:link w:val="KommentarthemaZchn"/>
    <w:semiHidden/>
    <w:unhideWhenUsed/>
    <w:rsid w:val="00AD5C39"/>
    <w:rPr>
      <w:b/>
      <w:bCs/>
    </w:rPr>
  </w:style>
  <w:style w:type="character" w:customStyle="1" w:styleId="KommentarthemaZchn">
    <w:name w:val="Kommentarthema Zchn"/>
    <w:basedOn w:val="KommentartextZchn"/>
    <w:link w:val="Kommentarthema"/>
    <w:semiHidden/>
    <w:rsid w:val="00AD5C39"/>
    <w:rPr>
      <w:rFonts w:ascii="Arial" w:hAnsi="Arial" w:cs="Arial"/>
      <w:b/>
      <w:bCs/>
      <w:lang w:bidi="ar-SA"/>
    </w:rPr>
  </w:style>
  <w:style w:type="paragraph" w:styleId="berarbeitung">
    <w:name w:val="Revision"/>
    <w:hidden/>
    <w:uiPriority w:val="99"/>
    <w:semiHidden/>
    <w:rsid w:val="00FF226A"/>
    <w:rPr>
      <w:rFonts w:ascii="Arial" w:hAnsi="Arial" w:cs="Arial"/>
      <w:sz w:val="22"/>
      <w:lang w:bidi="ar-SA"/>
    </w:rPr>
  </w:style>
  <w:style w:type="paragraph" w:styleId="Sprechblasentext">
    <w:name w:val="Balloon Text"/>
    <w:basedOn w:val="Standard"/>
    <w:link w:val="SprechblasentextZchn"/>
    <w:semiHidden/>
    <w:unhideWhenUsed/>
    <w:rsid w:val="00BC6C9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BC6C9D"/>
    <w:rPr>
      <w:rFonts w:ascii="Segoe U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05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71be6b78-00aa-43d8-aca1-7ba3e9df6c6a</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FBF23-AD6E-4774-9BBD-6C61AFE16C36}">
  <ds:schemaRefs>
    <ds:schemaRef ds:uri="http://www.datev.de/BSOffice/999929"/>
  </ds:schemaRefs>
</ds:datastoreItem>
</file>

<file path=customXml/itemProps2.xml><?xml version="1.0" encoding="utf-8"?>
<ds:datastoreItem xmlns:ds="http://schemas.openxmlformats.org/officeDocument/2006/customXml" ds:itemID="{CE1F0C30-2C33-4EE3-8A2E-29688876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1206</Words>
  <Characters>8660</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Nowoczyn, Dr. Oliver</dc:creator>
  <cp:lastModifiedBy>Kati Meinig-Greiffenberg</cp:lastModifiedBy>
  <cp:revision>3</cp:revision>
  <dcterms:created xsi:type="dcterms:W3CDTF">2024-09-30T10:03:00Z</dcterms:created>
  <dcterms:modified xsi:type="dcterms:W3CDTF">2024-10-01T14:09:00Z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010701-2024/001:00</vt:lpwstr>
  </property>
  <property fmtid="{D5CDD505-2E9C-101B-9397-08002B2CF9AE}" pid="3" name="DATEV-DMS_MANDANT_BEZ">
    <vt:lpwstr>Stadt Meißen wg. Konzeptvergabe</vt:lpwstr>
  </property>
  <property fmtid="{D5CDD505-2E9C-101B-9397-08002B2CF9AE}" pid="4" name="DATEV-DMS_DOKU_NR">
    <vt:lpwstr>3294535</vt:lpwstr>
  </property>
  <property fmtid="{D5CDD505-2E9C-101B-9397-08002B2CF9AE}" pid="5" name="DATEV-DMS_BETREFF">
    <vt:lpwstr>2024-09-23 Rahmenvertrag nach Besprechung 23.09.2024</vt:lpwstr>
  </property>
</Properties>
</file>